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DC59" w14:textId="6E368779" w:rsidR="00225CE6" w:rsidRPr="00225CE6" w:rsidRDefault="00225CE6" w:rsidP="00225CE6">
      <w:pPr>
        <w:spacing w:after="240" w:line="240" w:lineRule="auto"/>
        <w:rPr>
          <w:rFonts w:ascii="Times New Roman" w:eastAsia="Times New Roman" w:hAnsi="Times New Roman" w:cs="Times New Roman"/>
          <w:sz w:val="24"/>
          <w:szCs w:val="24"/>
        </w:rPr>
      </w:pPr>
    </w:p>
    <w:tbl>
      <w:tblPr>
        <w:tblW w:w="0" w:type="auto"/>
        <w:tblInd w:w="82" w:type="dxa"/>
        <w:tblCellMar>
          <w:top w:w="15" w:type="dxa"/>
          <w:left w:w="15" w:type="dxa"/>
          <w:bottom w:w="15" w:type="dxa"/>
          <w:right w:w="15" w:type="dxa"/>
        </w:tblCellMar>
        <w:tblLook w:val="04A0" w:firstRow="1" w:lastRow="0" w:firstColumn="1" w:lastColumn="0" w:noHBand="0" w:noVBand="1"/>
      </w:tblPr>
      <w:tblGrid>
        <w:gridCol w:w="9262"/>
      </w:tblGrid>
      <w:tr w:rsidR="00225CE6" w:rsidRPr="000E017D" w14:paraId="393A9BFA" w14:textId="77777777" w:rsidTr="00227F39">
        <w:trPr>
          <w:trHeight w:val="260"/>
        </w:trPr>
        <w:tc>
          <w:tcPr>
            <w:tcW w:w="9262" w:type="dxa"/>
            <w:tcBorders>
              <w:top w:val="single" w:sz="6" w:space="0" w:color="000000"/>
              <w:left w:val="single" w:sz="6" w:space="0" w:color="000000"/>
              <w:bottom w:val="single" w:sz="6" w:space="0" w:color="000000"/>
              <w:right w:val="single" w:sz="6" w:space="0" w:color="000000"/>
            </w:tcBorders>
            <w:shd w:val="clear" w:color="auto" w:fill="A6A6A6"/>
            <w:tcMar>
              <w:top w:w="0" w:type="dxa"/>
              <w:left w:w="115" w:type="dxa"/>
              <w:bottom w:w="0" w:type="dxa"/>
              <w:right w:w="115" w:type="dxa"/>
            </w:tcMar>
            <w:hideMark/>
          </w:tcPr>
          <w:p w14:paraId="538F3D97" w14:textId="1FB3D8A7" w:rsidR="00225CE6" w:rsidRPr="00225CE6" w:rsidRDefault="00225CE6" w:rsidP="00225CE6">
            <w:pPr>
              <w:spacing w:after="0" w:line="240" w:lineRule="auto"/>
              <w:rPr>
                <w:rFonts w:ascii="Times New Roman" w:eastAsia="Times New Roman" w:hAnsi="Times New Roman" w:cs="Times New Roman"/>
                <w:sz w:val="24"/>
                <w:szCs w:val="24"/>
                <w:lang w:val="es-MX"/>
              </w:rPr>
            </w:pPr>
            <w:r w:rsidRPr="00225CE6">
              <w:rPr>
                <w:b/>
                <w:bCs/>
                <w:color w:val="FFFFFF"/>
                <w:sz w:val="24"/>
                <w:szCs w:val="24"/>
                <w:lang w:val="es"/>
              </w:rPr>
              <w:t>Sección II Lista de verificación</w:t>
            </w:r>
          </w:p>
        </w:tc>
      </w:tr>
      <w:tr w:rsidR="00225CE6" w:rsidRPr="000E017D" w14:paraId="4D32E2E5" w14:textId="77777777" w:rsidTr="00227F39">
        <w:trPr>
          <w:trHeight w:val="260"/>
        </w:trPr>
        <w:tc>
          <w:tcPr>
            <w:tcW w:w="9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87EA2A9" w14:textId="1DB65572" w:rsidR="00225CE6" w:rsidRPr="00225CE6" w:rsidRDefault="00225CE6" w:rsidP="00225CE6">
            <w:pPr>
              <w:spacing w:after="0" w:line="240" w:lineRule="auto"/>
              <w:jc w:val="center"/>
              <w:rPr>
                <w:rFonts w:ascii="Times New Roman" w:eastAsia="Times New Roman" w:hAnsi="Times New Roman" w:cs="Times New Roman"/>
                <w:sz w:val="24"/>
                <w:szCs w:val="24"/>
                <w:lang w:val="es-MX"/>
              </w:rPr>
            </w:pPr>
            <w:r w:rsidRPr="00225CE6">
              <w:rPr>
                <w:b/>
                <w:bCs/>
                <w:color w:val="000000"/>
                <w:sz w:val="24"/>
                <w:szCs w:val="24"/>
                <w:lang w:val="es"/>
              </w:rPr>
              <w:t>CADA DISTRITO LOCAL QUE NO RECIBE EL TÍTULO III DEBE USAR ESTA PLANTILLA DE PLAN</w:t>
            </w:r>
          </w:p>
        </w:tc>
      </w:tr>
      <w:tr w:rsidR="00225CE6" w:rsidRPr="00225CE6" w14:paraId="4599EA03" w14:textId="77777777" w:rsidTr="00227F39">
        <w:trPr>
          <w:trHeight w:val="93"/>
        </w:trPr>
        <w:tc>
          <w:tcPr>
            <w:tcW w:w="9262" w:type="dxa"/>
            <w:tcBorders>
              <w:top w:val="single" w:sz="6" w:space="0" w:color="000000"/>
              <w:left w:val="single" w:sz="6" w:space="0" w:color="000000"/>
              <w:bottom w:val="single" w:sz="6" w:space="0" w:color="000000"/>
              <w:right w:val="single" w:sz="6" w:space="0" w:color="000000"/>
            </w:tcBorders>
            <w:shd w:val="clear" w:color="auto" w:fill="A6A6A6"/>
            <w:tcMar>
              <w:top w:w="0" w:type="dxa"/>
              <w:left w:w="115" w:type="dxa"/>
              <w:bottom w:w="0" w:type="dxa"/>
              <w:right w:w="115" w:type="dxa"/>
            </w:tcMar>
            <w:hideMark/>
          </w:tcPr>
          <w:p w14:paraId="34373931" w14:textId="7707AE44" w:rsidR="00225CE6" w:rsidRPr="00225CE6" w:rsidRDefault="00225CE6" w:rsidP="00225CE6">
            <w:pPr>
              <w:numPr>
                <w:ilvl w:val="0"/>
                <w:numId w:val="1"/>
              </w:numPr>
              <w:spacing w:after="120" w:line="240" w:lineRule="auto"/>
              <w:textAlignment w:val="baseline"/>
              <w:rPr>
                <w:rFonts w:ascii="Calibri" w:eastAsia="Times New Roman" w:hAnsi="Calibri" w:cs="Calibri"/>
                <w:b/>
                <w:bCs/>
                <w:color w:val="000000"/>
                <w:sz w:val="24"/>
                <w:szCs w:val="24"/>
              </w:rPr>
            </w:pPr>
            <w:r w:rsidRPr="00225CE6">
              <w:rPr>
                <w:b/>
                <w:bCs/>
                <w:color w:val="000000"/>
                <w:sz w:val="24"/>
                <w:szCs w:val="24"/>
                <w:lang w:val="es"/>
              </w:rPr>
              <w:t>Teoría y objetivos requeridos</w:t>
            </w:r>
          </w:p>
        </w:tc>
      </w:tr>
      <w:tr w:rsidR="00225CE6" w:rsidRPr="000E017D" w14:paraId="11C22535" w14:textId="77777777" w:rsidTr="00227F39">
        <w:tc>
          <w:tcPr>
            <w:tcW w:w="9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EBA546B" w14:textId="77777777" w:rsidR="00225CE6" w:rsidRPr="00225CE6" w:rsidRDefault="00225CE6" w:rsidP="00227F39">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La teoría educativa de la LEA y los objetivos de su programa de servicios: mejorar la educación de los estudiantes de inglés ayudando a los niños a aprender inglés y cumplir con los desafiantes estándares académicos estatales. (Artículo 3102)</w:t>
            </w:r>
          </w:p>
          <w:p w14:paraId="45AE54B8" w14:textId="77777777" w:rsidR="00225CE6" w:rsidRPr="00225CE6" w:rsidRDefault="00225CE6" w:rsidP="00227F39">
            <w:pPr>
              <w:spacing w:after="0" w:line="240" w:lineRule="auto"/>
              <w:rPr>
                <w:rFonts w:ascii="Times New Roman" w:eastAsia="Times New Roman" w:hAnsi="Times New Roman" w:cs="Times New Roman"/>
                <w:sz w:val="24"/>
                <w:szCs w:val="24"/>
                <w:lang w:val="es-MX"/>
              </w:rPr>
            </w:pPr>
          </w:p>
          <w:p w14:paraId="3DD7BFF5" w14:textId="77777777" w:rsidR="00225CE6" w:rsidRPr="00225CE6" w:rsidRDefault="00225CE6" w:rsidP="00227F39">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La misión de las Escuelas del Condado de Lee (LCBOE) es desafiar a cada estudiante a perseguir sueños, tener éxito con integridad y contribuir significativamente a una sociedad diversa. LCBOE se compromete a proporcionar a todos los estudiantes la misma oportunidad de beneficiarse de programas y servicios educativos que son apropiados, efectivos y basados en evidencia. Los programas, prácticas, capacitación y medidas de responsabilidad están diseñados para que todos los estudiantes puedan alcanzar el dominio del inglés, así como los rigurosos estándares de contenido del estado de Alabama de manera oportuna.</w:t>
            </w:r>
          </w:p>
          <w:p w14:paraId="0F8B7232" w14:textId="77777777" w:rsidR="00225CE6" w:rsidRPr="00225CE6" w:rsidRDefault="00225CE6" w:rsidP="00227F39">
            <w:pPr>
              <w:spacing w:after="0" w:line="240" w:lineRule="auto"/>
              <w:rPr>
                <w:rFonts w:ascii="Times New Roman" w:eastAsia="Times New Roman" w:hAnsi="Times New Roman" w:cs="Times New Roman"/>
                <w:sz w:val="24"/>
                <w:szCs w:val="24"/>
                <w:lang w:val="es-MX"/>
              </w:rPr>
            </w:pPr>
          </w:p>
          <w:p w14:paraId="4AE90437" w14:textId="77777777" w:rsidR="00227F39" w:rsidRPr="00227F39" w:rsidRDefault="00227F39" w:rsidP="00227F39">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Bajo la ley federal, un estudiante no puede ser excluido de la participación en, o se le niegan los beneficios de, un programa o actividad escolar sobre la base de su origen nacional o dominio del idioma inglés. LCBOE está comprometido con la afirmación de que todos los estudiantes, incluidos aquellos que no dominan el inglés, pueden y recibirán una educación gratuita y apropiada. LCS reconoce que la igualdad de servicios no son servicios equitativos (Lau v. Nichols, 414 U.S. 563 (1974). Los procedimientos en este plan aseguran que los estudiantes que se identifican como aprendices de inglés (EL) reciban servicios individualizados y especializados que les permitan tener éxito en todas las clases académicas y extracurriculares mientras desarrollan plenamente sus habilidades en el idioma inglés. El plan incluye políticas y procedimientos para el registro, identificación, evaluación, instrucción, incluidos programas y recursos, y los criterios existentes para los EL.</w:t>
            </w:r>
          </w:p>
          <w:p w14:paraId="29199537" w14:textId="77777777" w:rsidR="00225CE6" w:rsidRPr="00225CE6" w:rsidRDefault="00225CE6" w:rsidP="00227F39">
            <w:pPr>
              <w:spacing w:after="0" w:line="240" w:lineRule="auto"/>
              <w:rPr>
                <w:rFonts w:ascii="Times New Roman" w:eastAsia="Times New Roman" w:hAnsi="Times New Roman" w:cs="Times New Roman"/>
                <w:sz w:val="24"/>
                <w:szCs w:val="24"/>
                <w:lang w:val="es-MX"/>
              </w:rPr>
            </w:pPr>
          </w:p>
          <w:p w14:paraId="6B53AB32" w14:textId="77777777" w:rsidR="00227F39" w:rsidRPr="00225CE6" w:rsidRDefault="00227F39" w:rsidP="00227F39">
            <w:pPr>
              <w:spacing w:after="0" w:line="240" w:lineRule="auto"/>
              <w:rPr>
                <w:rFonts w:ascii="Times New Roman" w:eastAsia="Times New Roman" w:hAnsi="Times New Roman" w:cs="Times New Roman"/>
                <w:sz w:val="24"/>
                <w:szCs w:val="24"/>
              </w:rPr>
            </w:pPr>
            <w:r w:rsidRPr="00225CE6">
              <w:rPr>
                <w:color w:val="000000"/>
                <w:sz w:val="24"/>
                <w:szCs w:val="24"/>
                <w:lang w:val="es"/>
              </w:rPr>
              <w:t>El Comité Asesor de LEA ayuda a establecer y revisar las metas para el programa EL. Las metas del programa son las siguientes:</w:t>
            </w:r>
          </w:p>
          <w:p w14:paraId="61CD5635" w14:textId="77777777" w:rsidR="00225CE6" w:rsidRPr="00225CE6" w:rsidRDefault="00225CE6" w:rsidP="00227F39">
            <w:pPr>
              <w:spacing w:after="0" w:line="240" w:lineRule="auto"/>
              <w:rPr>
                <w:rFonts w:ascii="Times New Roman" w:eastAsia="Times New Roman" w:hAnsi="Times New Roman" w:cs="Times New Roman"/>
                <w:sz w:val="24"/>
                <w:szCs w:val="24"/>
              </w:rPr>
            </w:pPr>
            <w:r w:rsidRPr="00225CE6">
              <w:rPr>
                <w:rFonts w:ascii="Times New Roman" w:eastAsia="Times New Roman" w:hAnsi="Times New Roman" w:cs="Times New Roman"/>
                <w:sz w:val="24"/>
                <w:szCs w:val="24"/>
              </w:rPr>
              <w:br/>
            </w:r>
          </w:p>
          <w:p w14:paraId="44C9C421" w14:textId="77777777" w:rsidR="00227F39" w:rsidRPr="00227F39" w:rsidRDefault="00227F39" w:rsidP="000E017D">
            <w:pPr>
              <w:numPr>
                <w:ilvl w:val="0"/>
                <w:numId w:val="19"/>
              </w:numPr>
              <w:spacing w:after="0" w:line="240" w:lineRule="auto"/>
              <w:ind w:left="0" w:firstLine="0"/>
              <w:textAlignment w:val="baseline"/>
              <w:rPr>
                <w:rFonts w:ascii="Calibri" w:eastAsia="Times New Roman" w:hAnsi="Calibri" w:cs="Calibri"/>
                <w:color w:val="000000"/>
                <w:sz w:val="24"/>
                <w:szCs w:val="24"/>
                <w:lang w:val="es-MX"/>
              </w:rPr>
            </w:pPr>
            <w:r w:rsidRPr="00225CE6">
              <w:rPr>
                <w:color w:val="000000"/>
                <w:sz w:val="24"/>
                <w:szCs w:val="24"/>
                <w:lang w:val="es"/>
              </w:rPr>
              <w:t>Las escuelas serán culturalmente receptivas y acogedoras para los EL y sus familias.</w:t>
            </w:r>
          </w:p>
          <w:p w14:paraId="0B760BD2" w14:textId="77777777" w:rsidR="00227F39" w:rsidRPr="00227F39" w:rsidRDefault="00227F39" w:rsidP="000E017D">
            <w:pPr>
              <w:numPr>
                <w:ilvl w:val="0"/>
                <w:numId w:val="19"/>
              </w:numPr>
              <w:spacing w:after="0" w:line="240" w:lineRule="auto"/>
              <w:ind w:left="0" w:firstLine="0"/>
              <w:textAlignment w:val="baseline"/>
              <w:rPr>
                <w:rFonts w:ascii="Calibri" w:eastAsia="Times New Roman" w:hAnsi="Calibri" w:cs="Calibri"/>
                <w:color w:val="000000"/>
                <w:sz w:val="24"/>
                <w:szCs w:val="24"/>
                <w:lang w:val="es-MX"/>
              </w:rPr>
            </w:pPr>
            <w:r w:rsidRPr="00225CE6">
              <w:rPr>
                <w:color w:val="000000"/>
                <w:sz w:val="24"/>
                <w:szCs w:val="24"/>
                <w:lang w:val="es"/>
              </w:rPr>
              <w:t>Los empleados de LCBOE valorarán la diversidad lingüística y alentarán a los estudiantes a usar sus idiomas maternos en la escuela, cuando sea apropiado, e instarán a los padres multilingües a continuar desarrollando el idioma nativo de sus hijos en casa.</w:t>
            </w:r>
          </w:p>
          <w:p w14:paraId="4AB024FF" w14:textId="77777777" w:rsidR="00227F39" w:rsidRPr="00227F39" w:rsidRDefault="00227F39" w:rsidP="000E017D">
            <w:pPr>
              <w:numPr>
                <w:ilvl w:val="0"/>
                <w:numId w:val="19"/>
              </w:numPr>
              <w:spacing w:after="0" w:line="240" w:lineRule="auto"/>
              <w:ind w:left="0" w:firstLine="0"/>
              <w:textAlignment w:val="baseline"/>
              <w:rPr>
                <w:rFonts w:ascii="Calibri" w:eastAsia="Times New Roman" w:hAnsi="Calibri" w:cs="Calibri"/>
                <w:color w:val="000000"/>
                <w:sz w:val="24"/>
                <w:szCs w:val="24"/>
                <w:lang w:val="es-MX"/>
              </w:rPr>
            </w:pPr>
            <w:r w:rsidRPr="00225CE6">
              <w:rPr>
                <w:color w:val="000000"/>
                <w:sz w:val="24"/>
                <w:szCs w:val="24"/>
                <w:lang w:val="es"/>
              </w:rPr>
              <w:t>Durante la instrucción y la evaluación, los maestros de estudiantes de inglés implementarán los estándares de Desarrollo del Idioma Inglés (ELD) de WIDA junto con los currículos básicos basados en evidencia de LCS.</w:t>
            </w:r>
          </w:p>
          <w:p w14:paraId="62881CD5" w14:textId="77777777" w:rsidR="00227F39" w:rsidRPr="00227F39" w:rsidRDefault="00227F39" w:rsidP="000E017D">
            <w:pPr>
              <w:numPr>
                <w:ilvl w:val="0"/>
                <w:numId w:val="19"/>
              </w:numPr>
              <w:spacing w:after="0" w:line="240" w:lineRule="auto"/>
              <w:ind w:left="0" w:firstLine="0"/>
              <w:textAlignment w:val="baseline"/>
              <w:rPr>
                <w:rFonts w:ascii="Calibri" w:eastAsia="Times New Roman" w:hAnsi="Calibri" w:cs="Calibri"/>
                <w:color w:val="000000"/>
                <w:sz w:val="24"/>
                <w:szCs w:val="24"/>
                <w:lang w:val="es-MX"/>
              </w:rPr>
            </w:pPr>
            <w:r w:rsidRPr="00225CE6">
              <w:rPr>
                <w:color w:val="000000"/>
                <w:sz w:val="24"/>
                <w:szCs w:val="24"/>
                <w:lang w:val="es"/>
              </w:rPr>
              <w:t>Los estudiantes de inglés se esforzarán por cumplir con los estándares estatales de dominio del idioma inglés y los estándares estatales de contenido con el apoyo de maestros de aula, maestros de EL y otros funcionarios escolares pertinentes.</w:t>
            </w:r>
          </w:p>
          <w:p w14:paraId="1AC6FB30" w14:textId="77777777" w:rsidR="00227F39" w:rsidRPr="00227F39" w:rsidRDefault="00227F39" w:rsidP="000E017D">
            <w:pPr>
              <w:numPr>
                <w:ilvl w:val="0"/>
                <w:numId w:val="19"/>
              </w:numPr>
              <w:spacing w:after="0" w:line="240" w:lineRule="auto"/>
              <w:ind w:left="0" w:firstLine="0"/>
              <w:textAlignment w:val="baseline"/>
              <w:rPr>
                <w:rFonts w:ascii="Calibri" w:eastAsia="Times New Roman" w:hAnsi="Calibri" w:cs="Calibri"/>
                <w:color w:val="000000"/>
                <w:sz w:val="24"/>
                <w:szCs w:val="24"/>
                <w:lang w:val="es-MX"/>
              </w:rPr>
            </w:pPr>
            <w:r w:rsidRPr="00225CE6">
              <w:rPr>
                <w:color w:val="000000"/>
                <w:sz w:val="24"/>
                <w:szCs w:val="24"/>
                <w:lang w:val="es"/>
              </w:rPr>
              <w:lastRenderedPageBreak/>
              <w:t>Los estudiantes de inglés saldrán del programa de manera oportuna. (5-7 años)</w:t>
            </w:r>
          </w:p>
          <w:p w14:paraId="74F53485" w14:textId="77777777" w:rsidR="00227F39" w:rsidRPr="00227F39" w:rsidRDefault="00227F39" w:rsidP="000E017D">
            <w:pPr>
              <w:pStyle w:val="ListParagraph"/>
              <w:numPr>
                <w:ilvl w:val="0"/>
                <w:numId w:val="20"/>
              </w:numPr>
              <w:spacing w:after="0" w:line="240" w:lineRule="auto"/>
              <w:ind w:left="0" w:firstLine="0"/>
              <w:textAlignment w:val="baseline"/>
              <w:rPr>
                <w:rFonts w:ascii="Calibri" w:eastAsia="Times New Roman" w:hAnsi="Calibri" w:cs="Calibri"/>
                <w:color w:val="000000"/>
                <w:sz w:val="24"/>
                <w:szCs w:val="24"/>
                <w:lang w:val="es-MX"/>
              </w:rPr>
            </w:pPr>
            <w:r w:rsidRPr="00227F39">
              <w:rPr>
                <w:color w:val="000000"/>
                <w:sz w:val="24"/>
                <w:szCs w:val="24"/>
                <w:lang w:val="es"/>
              </w:rPr>
              <w:t>Los fondos estatales y federales se utilizarán para proporcionar los salarios y beneficios de los maestros de EL, así como para proporcionar intérpretes / traductores, oportunidades de desarrollo profesional (PD) y materiales / suministros para la implementación de este plan.</w:t>
            </w:r>
          </w:p>
          <w:p w14:paraId="7DECC27B" w14:textId="77777777" w:rsidR="00227F39" w:rsidRPr="00227F39" w:rsidRDefault="00227F39" w:rsidP="000E017D">
            <w:pPr>
              <w:pStyle w:val="ListParagraph"/>
              <w:numPr>
                <w:ilvl w:val="0"/>
                <w:numId w:val="20"/>
              </w:numPr>
              <w:spacing w:after="0" w:line="240" w:lineRule="auto"/>
              <w:ind w:left="0" w:firstLine="0"/>
              <w:textAlignment w:val="baseline"/>
              <w:rPr>
                <w:rFonts w:ascii="Calibri" w:eastAsia="Times New Roman" w:hAnsi="Calibri" w:cs="Calibri"/>
                <w:color w:val="000000"/>
                <w:sz w:val="24"/>
                <w:szCs w:val="24"/>
                <w:lang w:val="es-MX"/>
              </w:rPr>
            </w:pPr>
            <w:r w:rsidRPr="00227F39">
              <w:rPr>
                <w:color w:val="000000"/>
                <w:sz w:val="24"/>
                <w:szCs w:val="24"/>
                <w:lang w:val="es"/>
              </w:rPr>
              <w:t>Los maestros de EL capacitarán a los maestros, proporcionarán PD y recursos a los maestros, y recopilarán y mantendrán oportunidades vitales para aprender inglés, y materiales / suministros para la implementación de este plan.</w:t>
            </w:r>
          </w:p>
          <w:p w14:paraId="7EEDE5BC" w14:textId="77777777" w:rsidR="00227F39" w:rsidRPr="00227F39" w:rsidRDefault="00227F39" w:rsidP="000E017D">
            <w:pPr>
              <w:pStyle w:val="ListParagraph"/>
              <w:numPr>
                <w:ilvl w:val="0"/>
                <w:numId w:val="20"/>
              </w:numPr>
              <w:spacing w:after="0" w:line="240" w:lineRule="auto"/>
              <w:ind w:left="0" w:firstLine="0"/>
              <w:textAlignment w:val="baseline"/>
              <w:rPr>
                <w:rFonts w:ascii="Calibri" w:eastAsia="Times New Roman" w:hAnsi="Calibri" w:cs="Calibri"/>
                <w:color w:val="000000"/>
                <w:sz w:val="24"/>
                <w:szCs w:val="24"/>
                <w:lang w:val="es-MX"/>
              </w:rPr>
            </w:pPr>
            <w:r w:rsidRPr="00227F39">
              <w:rPr>
                <w:color w:val="000000"/>
                <w:sz w:val="24"/>
                <w:szCs w:val="24"/>
                <w:lang w:val="es"/>
              </w:rPr>
              <w:t xml:space="preserve">Los EL cumplirán con los objetivos estatales para evaluar la comprensión y la comunicación en inglés de estado a estado para estudiantes del idioma inglés (ACCESS </w:t>
            </w:r>
            <w:proofErr w:type="spellStart"/>
            <w:r w:rsidRPr="00227F39">
              <w:rPr>
                <w:color w:val="000000"/>
                <w:sz w:val="24"/>
                <w:szCs w:val="24"/>
                <w:lang w:val="es"/>
              </w:rPr>
              <w:t>for</w:t>
            </w:r>
            <w:proofErr w:type="spellEnd"/>
            <w:r w:rsidRPr="00227F39">
              <w:rPr>
                <w:color w:val="000000"/>
                <w:sz w:val="24"/>
                <w:szCs w:val="24"/>
                <w:lang w:val="es"/>
              </w:rPr>
              <w:t xml:space="preserve"> </w:t>
            </w:r>
            <w:proofErr w:type="spellStart"/>
            <w:r w:rsidRPr="00227F39">
              <w:rPr>
                <w:color w:val="000000"/>
                <w:sz w:val="24"/>
                <w:szCs w:val="24"/>
                <w:lang w:val="es"/>
              </w:rPr>
              <w:t>ELLs</w:t>
            </w:r>
            <w:proofErr w:type="spellEnd"/>
            <w:r w:rsidRPr="00227F39">
              <w:rPr>
                <w:color w:val="000000"/>
                <w:sz w:val="24"/>
                <w:szCs w:val="24"/>
                <w:lang w:val="es"/>
              </w:rPr>
              <w:t xml:space="preserve"> 2.0).</w:t>
            </w:r>
          </w:p>
          <w:p w14:paraId="4841273A" w14:textId="079363A6" w:rsidR="00225CE6" w:rsidRPr="00227F39" w:rsidRDefault="00227F39" w:rsidP="000E017D">
            <w:pPr>
              <w:pStyle w:val="ListParagraph"/>
              <w:numPr>
                <w:ilvl w:val="0"/>
                <w:numId w:val="20"/>
              </w:numPr>
              <w:spacing w:after="0" w:line="240" w:lineRule="auto"/>
              <w:ind w:left="0" w:firstLine="0"/>
              <w:textAlignment w:val="baseline"/>
              <w:rPr>
                <w:rFonts w:ascii="Calibri" w:eastAsia="Times New Roman" w:hAnsi="Calibri" w:cs="Calibri"/>
                <w:color w:val="000000"/>
                <w:sz w:val="24"/>
                <w:szCs w:val="24"/>
                <w:lang w:val="es-MX"/>
              </w:rPr>
            </w:pPr>
            <w:r w:rsidRPr="00227F39">
              <w:rPr>
                <w:color w:val="000000"/>
                <w:sz w:val="24"/>
                <w:szCs w:val="24"/>
                <w:lang w:val="es"/>
              </w:rPr>
              <w:t>Los EL mostrarán mejoras anuales en las evaluaciones de responsabilidad académica de ALSDE, alcanzando o superando eventualmente el punto de referencia</w:t>
            </w:r>
            <w:r w:rsidR="00225CE6" w:rsidRPr="00227F39">
              <w:rPr>
                <w:color w:val="000000"/>
                <w:sz w:val="24"/>
                <w:szCs w:val="24"/>
                <w:lang w:val="es"/>
              </w:rPr>
              <w:t>.</w:t>
            </w:r>
          </w:p>
          <w:p w14:paraId="068AB158" w14:textId="77777777" w:rsidR="00225CE6" w:rsidRPr="00225CE6" w:rsidRDefault="00225CE6" w:rsidP="00227F39">
            <w:pPr>
              <w:spacing w:after="0" w:line="240" w:lineRule="auto"/>
              <w:rPr>
                <w:rFonts w:ascii="Times New Roman" w:eastAsia="Times New Roman" w:hAnsi="Times New Roman" w:cs="Times New Roman"/>
                <w:sz w:val="24"/>
                <w:szCs w:val="24"/>
                <w:lang w:val="es-MX"/>
              </w:rPr>
            </w:pPr>
            <w:r w:rsidRPr="00225CE6">
              <w:rPr>
                <w:rFonts w:ascii="Calibri" w:eastAsia="Times New Roman" w:hAnsi="Calibri" w:cs="Calibri"/>
                <w:color w:val="000000"/>
                <w:sz w:val="24"/>
                <w:szCs w:val="24"/>
                <w:lang w:val="es-MX"/>
              </w:rPr>
              <w:t>  </w:t>
            </w:r>
          </w:p>
        </w:tc>
      </w:tr>
      <w:tr w:rsidR="00225CE6" w:rsidRPr="000E017D" w14:paraId="66DCB4C8" w14:textId="77777777" w:rsidTr="00227F39">
        <w:tc>
          <w:tcPr>
            <w:tcW w:w="9262" w:type="dxa"/>
            <w:tcBorders>
              <w:top w:val="single" w:sz="6" w:space="0" w:color="000000"/>
              <w:left w:val="single" w:sz="6" w:space="0" w:color="000000"/>
              <w:bottom w:val="single" w:sz="6" w:space="0" w:color="000000"/>
              <w:right w:val="single" w:sz="6" w:space="0" w:color="000000"/>
            </w:tcBorders>
            <w:shd w:val="clear" w:color="auto" w:fill="A6A6A6"/>
            <w:tcMar>
              <w:top w:w="0" w:type="dxa"/>
              <w:left w:w="115" w:type="dxa"/>
              <w:bottom w:w="0" w:type="dxa"/>
              <w:right w:w="115" w:type="dxa"/>
            </w:tcMar>
            <w:hideMark/>
          </w:tcPr>
          <w:p w14:paraId="601A2A7C" w14:textId="7875F66D" w:rsidR="00225CE6" w:rsidRPr="00225CE6" w:rsidRDefault="00225CE6" w:rsidP="00225CE6">
            <w:pPr>
              <w:spacing w:after="0" w:line="240" w:lineRule="auto"/>
              <w:jc w:val="both"/>
              <w:rPr>
                <w:rFonts w:ascii="Times New Roman" w:eastAsia="Times New Roman" w:hAnsi="Times New Roman" w:cs="Times New Roman"/>
                <w:sz w:val="24"/>
                <w:szCs w:val="24"/>
                <w:lang w:val="es-MX"/>
              </w:rPr>
            </w:pPr>
            <w:r w:rsidRPr="00225CE6">
              <w:rPr>
                <w:b/>
                <w:bCs/>
                <w:color w:val="000000"/>
                <w:sz w:val="24"/>
                <w:szCs w:val="24"/>
                <w:lang w:val="es"/>
              </w:rPr>
              <w:lastRenderedPageBreak/>
              <w:t xml:space="preserve">B. </w:t>
            </w:r>
            <w:r w:rsidR="00227F39" w:rsidRPr="00225CE6">
              <w:rPr>
                <w:b/>
                <w:bCs/>
                <w:color w:val="000000"/>
                <w:sz w:val="24"/>
                <w:szCs w:val="24"/>
                <w:lang w:val="es"/>
              </w:rPr>
              <w:t>PROCEDIMIENTOS DE IDENTIFICACIÓN Y COLOCACIÓN</w:t>
            </w:r>
          </w:p>
        </w:tc>
      </w:tr>
      <w:tr w:rsidR="00225CE6" w:rsidRPr="000E017D" w14:paraId="6C90449E" w14:textId="77777777" w:rsidTr="00227F39">
        <w:tc>
          <w:tcPr>
            <w:tcW w:w="9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0F28509" w14:textId="77777777" w:rsidR="00227F39" w:rsidRPr="00227F39" w:rsidRDefault="00227F39" w:rsidP="00227F39">
            <w:pPr>
              <w:spacing w:after="0" w:line="240" w:lineRule="auto"/>
              <w:rPr>
                <w:rFonts w:ascii="Times New Roman" w:eastAsia="Times New Roman" w:hAnsi="Times New Roman" w:cs="Times New Roman"/>
                <w:sz w:val="16"/>
                <w:szCs w:val="16"/>
                <w:lang w:val="es-MX"/>
              </w:rPr>
            </w:pPr>
            <w:r w:rsidRPr="00227F39">
              <w:rPr>
                <w:b/>
                <w:bCs/>
                <w:color w:val="000000"/>
                <w:sz w:val="16"/>
                <w:szCs w:val="16"/>
                <w:lang w:val="es"/>
              </w:rPr>
              <w:t>1) Incluir los procedimientos de la LEA para identificar miembros para el Comité Asesor de EL.</w:t>
            </w:r>
          </w:p>
          <w:p w14:paraId="565D886B" w14:textId="77777777" w:rsidR="00225CE6" w:rsidRPr="00225CE6" w:rsidRDefault="00225CE6" w:rsidP="00225CE6">
            <w:pPr>
              <w:spacing w:after="0" w:line="240" w:lineRule="auto"/>
              <w:rPr>
                <w:rFonts w:ascii="Times New Roman" w:eastAsia="Times New Roman" w:hAnsi="Times New Roman" w:cs="Times New Roman"/>
                <w:sz w:val="24"/>
                <w:szCs w:val="24"/>
                <w:lang w:val="es-MX"/>
              </w:rPr>
            </w:pPr>
          </w:p>
          <w:p w14:paraId="654C6BB0" w14:textId="2E7EEBD3" w:rsidR="00227F39" w:rsidRPr="00227F39" w:rsidRDefault="00227F39" w:rsidP="00CF18F9">
            <w:pPr>
              <w:spacing w:after="0" w:line="240" w:lineRule="auto"/>
              <w:rPr>
                <w:rFonts w:ascii="Times New Roman" w:eastAsia="Times New Roman" w:hAnsi="Times New Roman" w:cs="Times New Roman"/>
                <w:b/>
                <w:bCs/>
                <w:sz w:val="20"/>
                <w:szCs w:val="20"/>
                <w:lang w:val="es-MX"/>
              </w:rPr>
            </w:pPr>
            <w:r w:rsidRPr="00227F39">
              <w:rPr>
                <w:b/>
                <w:bCs/>
                <w:i/>
                <w:iCs/>
                <w:color w:val="000000"/>
                <w:sz w:val="20"/>
                <w:szCs w:val="20"/>
                <w:lang w:val="es"/>
              </w:rPr>
              <w:t>Nivel</w:t>
            </w:r>
            <w:r w:rsidRPr="00227F39">
              <w:rPr>
                <w:b/>
                <w:bCs/>
                <w:sz w:val="20"/>
                <w:szCs w:val="20"/>
                <w:lang w:val="es"/>
              </w:rPr>
              <w:t xml:space="preserve"> del Sistema</w:t>
            </w:r>
            <w:r w:rsidRPr="00227F39">
              <w:rPr>
                <w:b/>
                <w:bCs/>
                <w:i/>
                <w:iCs/>
                <w:color w:val="000000"/>
                <w:sz w:val="20"/>
                <w:szCs w:val="20"/>
                <w:lang w:val="es"/>
              </w:rPr>
              <w:t>:</w:t>
            </w:r>
          </w:p>
          <w:p w14:paraId="4D2C6133" w14:textId="77777777" w:rsidR="00227F39" w:rsidRPr="00227F39" w:rsidRDefault="00227F39" w:rsidP="00033253">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El Comité Asesor de EL de LCBOE revisa, aprueba y evalúa la implementación del EL del Distrito</w:t>
            </w:r>
          </w:p>
          <w:p w14:paraId="3BA2024B" w14:textId="3A99BAEB" w:rsidR="00225CE6" w:rsidRPr="00225CE6" w:rsidRDefault="00227F39" w:rsidP="00227F39">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Planifique anualmente. El comité discute la efectividad general del programa EL y hace recomendaciones para su mejora. Se buscan aportes de todas las partes interesadas para garantizar que se identifiquen las necesidades de los estudiantes y se utilicen todos los recursos comunitarios disponibles. Las siguientes partes interesadas están representadas en el Comité Asesor de EL de LCBOE: administradores de sistemas, administradores escolares, maestros de EL, contactos de construcción de EL, consejeros, coordinadores de exámenes de construcción, padres y profesores de AU ESOL</w:t>
            </w:r>
            <w:r w:rsidR="00225CE6" w:rsidRPr="00225CE6">
              <w:rPr>
                <w:color w:val="000000"/>
                <w:sz w:val="24"/>
                <w:szCs w:val="24"/>
                <w:lang w:val="es"/>
              </w:rPr>
              <w:t>.</w:t>
            </w:r>
          </w:p>
          <w:p w14:paraId="513EC672" w14:textId="77777777" w:rsidR="00225CE6" w:rsidRPr="00225CE6" w:rsidRDefault="00225CE6" w:rsidP="00227F39">
            <w:pPr>
              <w:spacing w:after="0" w:line="240" w:lineRule="auto"/>
              <w:rPr>
                <w:rFonts w:ascii="Times New Roman" w:eastAsia="Times New Roman" w:hAnsi="Times New Roman" w:cs="Times New Roman"/>
                <w:sz w:val="24"/>
                <w:szCs w:val="24"/>
                <w:lang w:val="es-MX"/>
              </w:rPr>
            </w:pPr>
          </w:p>
          <w:p w14:paraId="530F9A08" w14:textId="77777777" w:rsidR="00227F39" w:rsidRPr="00227F39" w:rsidRDefault="00227F39" w:rsidP="00A46357">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El Director de Programas Federales o su designado es responsable de supervisar el Comité Asesor de LEA EL y mantener la documentación, así como de presentar los informes requeridos a la ALSDE. Una copia del Plan del Distrito de EL está disponible para TODOS los padres, estudiantes y el público para su revisión en el sitio web del sistema, en los centros de medios de las escuelas y en el LCBOE en la oficina del departamento de EL.</w:t>
            </w:r>
          </w:p>
          <w:p w14:paraId="42DF38AC" w14:textId="77777777" w:rsidR="00225CE6" w:rsidRPr="00225CE6" w:rsidRDefault="00225CE6" w:rsidP="00227F39">
            <w:pPr>
              <w:spacing w:after="0" w:line="240" w:lineRule="auto"/>
              <w:rPr>
                <w:rFonts w:ascii="Times New Roman" w:eastAsia="Times New Roman" w:hAnsi="Times New Roman" w:cs="Times New Roman"/>
                <w:sz w:val="24"/>
                <w:szCs w:val="24"/>
                <w:lang w:val="es-MX"/>
              </w:rPr>
            </w:pPr>
          </w:p>
          <w:p w14:paraId="4819BE0B" w14:textId="77777777" w:rsidR="00227F39" w:rsidRPr="00227F39" w:rsidRDefault="00227F39" w:rsidP="00942992">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El maestro principal de EL comunica el plan, las metas y el progreso del programa EL a los padres en las reuniones de padres. Él o ella proporciona esta información a los administradores escolares, contactos de construcción de EL a nivel escolar, registradores, consejeros y maestros en PD cara a cara, seminarios web o por escrito electrónicamente.</w:t>
            </w:r>
          </w:p>
          <w:p w14:paraId="4B484522" w14:textId="77777777" w:rsidR="00225CE6" w:rsidRPr="00225CE6" w:rsidRDefault="00225CE6" w:rsidP="00227F39">
            <w:pPr>
              <w:spacing w:after="0" w:line="240" w:lineRule="auto"/>
              <w:rPr>
                <w:rFonts w:ascii="Times New Roman" w:eastAsia="Times New Roman" w:hAnsi="Times New Roman" w:cs="Times New Roman"/>
                <w:sz w:val="24"/>
                <w:szCs w:val="24"/>
                <w:lang w:val="es-MX"/>
              </w:rPr>
            </w:pPr>
          </w:p>
          <w:p w14:paraId="7B9C40A4" w14:textId="77777777" w:rsidR="00227F39" w:rsidRPr="00227F39" w:rsidRDefault="00227F39" w:rsidP="009C75FA">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 xml:space="preserve">Cada escuela tiene un contacto designado del edificio EL que recibe y entrega el PD adicional. Los contactos del edificio de El son enlaces entre el personal del sistema EL y el personal de la escuela. Son la cara del programa EL en sus escuelas, donde sirven como personas de EL para sus profesores, EL y padres EL. Mantienen una estrecha comunicación </w:t>
            </w:r>
            <w:r w:rsidRPr="00225CE6">
              <w:rPr>
                <w:color w:val="000000"/>
                <w:sz w:val="24"/>
                <w:szCs w:val="24"/>
                <w:lang w:val="es"/>
              </w:rPr>
              <w:lastRenderedPageBreak/>
              <w:t>con los maestros de EL por teléfono, por correo electrónico o en persona. EL Building Contacts promueve un compromiso compartido con el logro de EL en todo el condado.</w:t>
            </w:r>
          </w:p>
          <w:p w14:paraId="0B0F0DAB" w14:textId="77777777" w:rsidR="00225CE6" w:rsidRPr="00225CE6" w:rsidRDefault="00225CE6" w:rsidP="00225CE6">
            <w:pPr>
              <w:spacing w:after="0" w:line="240" w:lineRule="auto"/>
              <w:rPr>
                <w:rFonts w:ascii="Times New Roman" w:eastAsia="Times New Roman" w:hAnsi="Times New Roman" w:cs="Times New Roman"/>
                <w:sz w:val="24"/>
                <w:szCs w:val="24"/>
                <w:lang w:val="es-MX"/>
              </w:rPr>
            </w:pPr>
          </w:p>
          <w:p w14:paraId="5B8C0A7F" w14:textId="5323B9A3" w:rsidR="00225CE6" w:rsidRPr="00225CE6" w:rsidRDefault="00B5379F" w:rsidP="00225CE6">
            <w:pPr>
              <w:spacing w:after="0" w:line="240" w:lineRule="auto"/>
              <w:rPr>
                <w:rFonts w:ascii="Times New Roman" w:eastAsia="Times New Roman" w:hAnsi="Times New Roman" w:cs="Times New Roman"/>
                <w:sz w:val="24"/>
                <w:szCs w:val="24"/>
                <w:lang w:val="es-MX"/>
              </w:rPr>
            </w:pPr>
            <w:r w:rsidRPr="00225CE6">
              <w:rPr>
                <w:b/>
                <w:bCs/>
                <w:i/>
                <w:iCs/>
                <w:color w:val="000000"/>
                <w:sz w:val="24"/>
                <w:szCs w:val="24"/>
                <w:lang w:val="es"/>
              </w:rPr>
              <w:t>Nivel escolar</w:t>
            </w:r>
            <w:r w:rsidR="00225CE6" w:rsidRPr="00225CE6">
              <w:rPr>
                <w:i/>
                <w:iCs/>
                <w:color w:val="000000"/>
                <w:sz w:val="24"/>
                <w:szCs w:val="24"/>
                <w:lang w:val="es"/>
              </w:rPr>
              <w:t>:</w:t>
            </w:r>
          </w:p>
          <w:p w14:paraId="4CF437E7" w14:textId="77777777" w:rsidR="00B5379F" w:rsidRPr="00B5379F" w:rsidRDefault="00B5379F" w:rsidP="00952C88">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Cada escuela en la LEA formará un Comité EL a nivel escolar. Los miembros consisten en un administrador / LEA, un maestro de EL, un contacto de construcción de EL, un consejero y, cuando sea posible, servicios especiales (patólogo del habla, maestro de educación especial, maestro dotado, etc.) y cualquier otro empleado de la escuela con conocimiento de los estudiantes si es designado por el director o el maestro de EL. El Comité de EL a nivel escolar se reunirá para revisar los elementos pertinentes relacionados con el Programa EL.</w:t>
            </w:r>
          </w:p>
          <w:p w14:paraId="6F8AD110" w14:textId="77777777" w:rsidR="00225CE6" w:rsidRPr="00225CE6" w:rsidRDefault="00225CE6" w:rsidP="00225CE6">
            <w:pPr>
              <w:spacing w:after="0" w:line="240" w:lineRule="auto"/>
              <w:rPr>
                <w:rFonts w:ascii="Times New Roman" w:eastAsia="Times New Roman" w:hAnsi="Times New Roman" w:cs="Times New Roman"/>
                <w:sz w:val="24"/>
                <w:szCs w:val="24"/>
                <w:lang w:val="es-MX"/>
              </w:rPr>
            </w:pPr>
          </w:p>
          <w:p w14:paraId="209B07D9" w14:textId="77777777" w:rsidR="00B5379F" w:rsidRPr="00B5379F" w:rsidRDefault="00B5379F" w:rsidP="00104996">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Sobre la base de esta información, el Comité EL a nivel escolar deberá:</w:t>
            </w:r>
          </w:p>
          <w:p w14:paraId="7688DC08" w14:textId="77777777" w:rsidR="00B5379F" w:rsidRPr="00B5379F" w:rsidRDefault="00B5379F" w:rsidP="000E017D">
            <w:pPr>
              <w:numPr>
                <w:ilvl w:val="0"/>
                <w:numId w:val="21"/>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Revisar, discutir y recomendar cambios en la participación de los padres de EL y en los programas para padres.</w:t>
            </w:r>
          </w:p>
          <w:p w14:paraId="7B6E14B1" w14:textId="77777777" w:rsidR="00B5379F" w:rsidRPr="00B5379F" w:rsidRDefault="00B5379F" w:rsidP="000E017D">
            <w:pPr>
              <w:numPr>
                <w:ilvl w:val="0"/>
                <w:numId w:val="21"/>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Revise la evaluación anual del programa EL.</w:t>
            </w:r>
          </w:p>
          <w:p w14:paraId="491CB8D2" w14:textId="77777777" w:rsidR="00B5379F" w:rsidRPr="00B5379F" w:rsidRDefault="00B5379F" w:rsidP="000E017D">
            <w:pPr>
              <w:numPr>
                <w:ilvl w:val="0"/>
                <w:numId w:val="21"/>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Revisar los cambios y actualizaciones al Plan EL del Distrito, proporcionando al Comité Asesor de EL del distrito comentarios cuando se considere necesario.</w:t>
            </w:r>
          </w:p>
          <w:p w14:paraId="2C198330" w14:textId="77777777" w:rsidR="00225CE6" w:rsidRPr="00225CE6" w:rsidRDefault="00225CE6" w:rsidP="00225CE6">
            <w:pPr>
              <w:spacing w:after="0" w:line="240" w:lineRule="auto"/>
              <w:rPr>
                <w:rFonts w:ascii="Times New Roman" w:eastAsia="Times New Roman" w:hAnsi="Times New Roman" w:cs="Times New Roman"/>
                <w:sz w:val="24"/>
                <w:szCs w:val="24"/>
                <w:lang w:val="es-MX"/>
              </w:rPr>
            </w:pPr>
          </w:p>
          <w:p w14:paraId="69CA862D" w14:textId="525008AA" w:rsidR="00225CE6" w:rsidRPr="00225CE6" w:rsidRDefault="00B5379F" w:rsidP="00225CE6">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Todos los miembros del Comité EL observarán todas las reglas y leyes que rigen la confidencialidad de la información sobre estudiantes individuales.</w:t>
            </w:r>
          </w:p>
          <w:p w14:paraId="198A5FF7" w14:textId="77777777" w:rsidR="00225CE6" w:rsidRPr="00225CE6" w:rsidRDefault="00225CE6" w:rsidP="00225CE6">
            <w:pPr>
              <w:spacing w:after="0" w:line="240" w:lineRule="auto"/>
              <w:rPr>
                <w:rFonts w:ascii="Times New Roman" w:eastAsia="Times New Roman" w:hAnsi="Times New Roman" w:cs="Times New Roman"/>
                <w:sz w:val="24"/>
                <w:szCs w:val="24"/>
                <w:lang w:val="es-MX"/>
              </w:rPr>
            </w:pPr>
          </w:p>
        </w:tc>
      </w:tr>
      <w:tr w:rsidR="00225CE6" w:rsidRPr="000E017D" w14:paraId="107E6437" w14:textId="77777777" w:rsidTr="00227F39">
        <w:tc>
          <w:tcPr>
            <w:tcW w:w="9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5A562F2" w14:textId="4FD233A7" w:rsidR="00225CE6" w:rsidRPr="00225CE6" w:rsidRDefault="00225CE6" w:rsidP="00B5379F">
            <w:pPr>
              <w:spacing w:after="0" w:line="240" w:lineRule="auto"/>
              <w:rPr>
                <w:rFonts w:ascii="Times New Roman" w:eastAsia="Times New Roman" w:hAnsi="Times New Roman" w:cs="Times New Roman"/>
                <w:sz w:val="24"/>
                <w:szCs w:val="24"/>
              </w:rPr>
            </w:pPr>
            <w:r w:rsidRPr="00225CE6">
              <w:rPr>
                <w:b/>
                <w:bCs/>
                <w:color w:val="000000"/>
                <w:sz w:val="24"/>
                <w:szCs w:val="24"/>
                <w:lang w:val="es"/>
              </w:rPr>
              <w:lastRenderedPageBreak/>
              <w:t xml:space="preserve">2) </w:t>
            </w:r>
            <w:r w:rsidR="00B5379F" w:rsidRPr="00225CE6">
              <w:rPr>
                <w:b/>
                <w:bCs/>
                <w:color w:val="000000"/>
                <w:sz w:val="24"/>
                <w:szCs w:val="24"/>
                <w:lang w:val="es"/>
              </w:rPr>
              <w:t>Incluya los métodos de la LEA para identificar, colocar y evaluar a los estudiantes que se incluirán en el programa educativo de instrucción del idioma inglés. Los siguientes componentes deben explicarse en el plan</w:t>
            </w:r>
            <w:r w:rsidRPr="00225CE6">
              <w:rPr>
                <w:b/>
                <w:bCs/>
                <w:color w:val="000000"/>
                <w:sz w:val="24"/>
                <w:szCs w:val="24"/>
                <w:lang w:val="es"/>
              </w:rPr>
              <w:t>.</w:t>
            </w:r>
          </w:p>
          <w:p w14:paraId="1533A645" w14:textId="77777777" w:rsidR="00CE7103" w:rsidRPr="00225CE6" w:rsidRDefault="00CE7103" w:rsidP="000E017D">
            <w:pPr>
              <w:numPr>
                <w:ilvl w:val="0"/>
                <w:numId w:val="22"/>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Los padres completan una Encuesta de Idioma del Hogar (HLS) al inscribirse en LCBOE.</w:t>
            </w:r>
          </w:p>
          <w:p w14:paraId="797E5B9D" w14:textId="77777777" w:rsidR="00CE7103" w:rsidRPr="00CE7103" w:rsidRDefault="00CE7103" w:rsidP="000E017D">
            <w:pPr>
              <w:numPr>
                <w:ilvl w:val="0"/>
                <w:numId w:val="22"/>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 xml:space="preserve">Los registradores escolares remiten a los estudiantes cuyos padres indicaron que otro idioma está presente en el hogar al maestro de EL para la evaluación de EL antes del primer día de clases o DENTRO DE </w:t>
            </w:r>
            <w:r w:rsidRPr="00225CE6">
              <w:rPr>
                <w:b/>
                <w:bCs/>
                <w:color w:val="000000"/>
                <w:sz w:val="24"/>
                <w:szCs w:val="24"/>
                <w:lang w:val="es"/>
              </w:rPr>
              <w:t>UN DÍA DE INSCRIPCIÓN después de que haya comenzado el año escolar.</w:t>
            </w:r>
          </w:p>
          <w:p w14:paraId="7F8D8FDD" w14:textId="77777777" w:rsidR="00CE7103" w:rsidRPr="00CE7103" w:rsidRDefault="00CE7103" w:rsidP="000E017D">
            <w:pPr>
              <w:numPr>
                <w:ilvl w:val="0"/>
                <w:numId w:val="22"/>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Los maestros de EL también revisarán la inscripción de PowerSchool con frecuencia para detectar nuevas inscripciones que deban ser evaluadas.</w:t>
            </w:r>
          </w:p>
          <w:p w14:paraId="74D51EF9" w14:textId="77777777" w:rsidR="00CE7103" w:rsidRPr="00CE7103" w:rsidRDefault="00CE7103" w:rsidP="000E017D">
            <w:pPr>
              <w:numPr>
                <w:ilvl w:val="0"/>
                <w:numId w:val="22"/>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Si los registros de EL de un estado de WIDA no se pueden ubicar dentro del plazo aplicable de 30 días o 10 días, el maestro de EL administrará el WIDA Screener for Kindergarten o el WIDA Online Screener para estudiantes en los grados 1-12.</w:t>
            </w:r>
          </w:p>
          <w:p w14:paraId="2F1222E1" w14:textId="77777777" w:rsidR="00CE7103" w:rsidRPr="00CE7103" w:rsidRDefault="00CE7103" w:rsidP="000E017D">
            <w:pPr>
              <w:numPr>
                <w:ilvl w:val="0"/>
                <w:numId w:val="22"/>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El maestro de EL y otras partes pertinentes revisarán los registros de EL transferidos del estudiante o los resultados de la evaluación y la política de elegibilidad / colocación de ALSDE EL para determinar la elegibilidad y la ubicación adecuada en el Programa EL.</w:t>
            </w:r>
          </w:p>
          <w:p w14:paraId="65D0E548" w14:textId="77777777" w:rsidR="00CE7103" w:rsidRPr="00CE7103" w:rsidRDefault="00CE7103" w:rsidP="000E017D">
            <w:pPr>
              <w:numPr>
                <w:ilvl w:val="0"/>
                <w:numId w:val="22"/>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Los padres son notificados anualmente de la elegibilidad de sus hijos para los Servicios EL.</w:t>
            </w:r>
          </w:p>
          <w:p w14:paraId="19F8E94E" w14:textId="77777777" w:rsidR="00CE7103" w:rsidRPr="00CE7103" w:rsidRDefault="00CE7103" w:rsidP="000E017D">
            <w:pPr>
              <w:numPr>
                <w:ilvl w:val="0"/>
                <w:numId w:val="22"/>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Los padres de los estudiantes de EL que califican y regresan están invitados a unirse al Comité de EL de la escuela para hacer recomendaciones y otros documentos relevantes relacionados con su hijo.</w:t>
            </w:r>
          </w:p>
          <w:p w14:paraId="7D1B0942" w14:textId="77777777" w:rsidR="00CE7103" w:rsidRPr="00CE7103" w:rsidRDefault="00CE7103" w:rsidP="000E017D">
            <w:pPr>
              <w:numPr>
                <w:ilvl w:val="0"/>
                <w:numId w:val="22"/>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lastRenderedPageBreak/>
              <w:t>Después de cumplir con los requisitos de salida, el estudiante ya no participará en el programa EL, pero será monitoreado durante 4 años, según las regulaciones federales de ESSA.</w:t>
            </w:r>
          </w:p>
          <w:p w14:paraId="113F2476" w14:textId="77777777" w:rsidR="00CE7103" w:rsidRPr="00CE7103" w:rsidRDefault="00CE7103" w:rsidP="000E017D">
            <w:pPr>
              <w:numPr>
                <w:ilvl w:val="0"/>
                <w:numId w:val="22"/>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Después de que un estudiante satisfaga los requisitos de salida y haya completado con éxito 4 años de monitoreo, el maestro de EL recomendará que sea expulsado del Programa EL. El comité de EL de la escuela revisará la información del estudiante y aprobará o negará el despido.</w:t>
            </w:r>
          </w:p>
          <w:p w14:paraId="3E668388" w14:textId="77777777" w:rsidR="00CE7103" w:rsidRPr="00CE7103" w:rsidRDefault="00CE7103" w:rsidP="000E017D">
            <w:pPr>
              <w:numPr>
                <w:ilvl w:val="0"/>
                <w:numId w:val="22"/>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Los padres son notificados cuando los estudiantes son elegibles para ser expulsados del programa.</w:t>
            </w:r>
          </w:p>
          <w:p w14:paraId="7DD0C8E0" w14:textId="77777777" w:rsidR="00CE7103" w:rsidRPr="00225CE6" w:rsidRDefault="00CE7103" w:rsidP="000E017D">
            <w:pPr>
              <w:numPr>
                <w:ilvl w:val="0"/>
                <w:numId w:val="22"/>
              </w:numPr>
              <w:spacing w:after="0" w:line="240" w:lineRule="auto"/>
              <w:textAlignment w:val="baseline"/>
              <w:rPr>
                <w:rFonts w:ascii="Calibri" w:eastAsia="Times New Roman" w:hAnsi="Calibri" w:cs="Calibri"/>
                <w:color w:val="000000"/>
                <w:sz w:val="24"/>
                <w:szCs w:val="24"/>
              </w:rPr>
            </w:pPr>
            <w:r w:rsidRPr="00225CE6">
              <w:rPr>
                <w:b/>
                <w:bCs/>
                <w:color w:val="000000"/>
                <w:sz w:val="24"/>
                <w:szCs w:val="24"/>
                <w:lang w:val="es"/>
              </w:rPr>
              <w:t>TODOS LOS PADRES ACTIVOS DE EL SON NOTIFICADOS DE SU DERECHO A RENUNCIAR A LOS SERVICIOS DEL TÍTULO III ANUALMENTE</w:t>
            </w:r>
            <w:r w:rsidRPr="00225CE6">
              <w:rPr>
                <w:color w:val="000000"/>
                <w:sz w:val="24"/>
                <w:szCs w:val="24"/>
                <w:lang w:val="es"/>
              </w:rPr>
              <w:t>. Los padres que desean denegar los servicios reciben información adicional sobre las consecuencias de rechazar los servicios suplementarios del Título III. Los padres que decidan negar los servicios suplementarios del Título III deben completar un formulario de exención que el maestro de EL coloca en la carpeta acumulativa del estudiante. Estos formularios deben completarse anualmente.</w:t>
            </w:r>
          </w:p>
          <w:p w14:paraId="4DB73CB9" w14:textId="77777777" w:rsidR="00CE7103" w:rsidRPr="00CE7103" w:rsidRDefault="00CE7103" w:rsidP="000E017D">
            <w:pPr>
              <w:numPr>
                <w:ilvl w:val="0"/>
                <w:numId w:val="22"/>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No se puede renunciar al programa básico EL. El estudiante tendrá un IELP y tomará el examen ACCESS for ELLs hasta que alcance los criterios de salida de ALSDE.</w:t>
            </w:r>
          </w:p>
          <w:p w14:paraId="09A16F16" w14:textId="77777777" w:rsidR="00CE7103" w:rsidRPr="00CE7103" w:rsidRDefault="00CE7103" w:rsidP="000E017D">
            <w:pPr>
              <w:numPr>
                <w:ilvl w:val="0"/>
                <w:numId w:val="22"/>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Las encuestas de idioma del hogar y los informes de puntaje de ACCESS se colocan en una carpeta amarilla en los registros permanentes de los estudiantes. Si un estudiante se retira de LCBOE, las copias de estos registros viajan con su otra documentación de transferencia. Los documentos originales permanecen en la carpeta amarilla del niño retirado.</w:t>
            </w:r>
          </w:p>
          <w:p w14:paraId="49419B3F" w14:textId="77777777" w:rsidR="00CE7103" w:rsidRPr="00CE7103" w:rsidRDefault="00CE7103" w:rsidP="005437E6">
            <w:pPr>
              <w:spacing w:after="0" w:line="240" w:lineRule="auto"/>
              <w:rPr>
                <w:rFonts w:ascii="Times New Roman" w:eastAsia="Times New Roman" w:hAnsi="Times New Roman" w:cs="Times New Roman"/>
                <w:sz w:val="24"/>
                <w:szCs w:val="24"/>
                <w:lang w:val="es-MX"/>
              </w:rPr>
            </w:pPr>
          </w:p>
          <w:p w14:paraId="74ED8CD6" w14:textId="77777777" w:rsidR="00CE7103" w:rsidRPr="00CE7103" w:rsidRDefault="00CE7103" w:rsidP="005437E6">
            <w:pPr>
              <w:spacing w:after="0" w:line="240" w:lineRule="auto"/>
              <w:rPr>
                <w:rFonts w:ascii="Times New Roman" w:eastAsia="Times New Roman" w:hAnsi="Times New Roman" w:cs="Times New Roman"/>
                <w:sz w:val="24"/>
                <w:szCs w:val="24"/>
                <w:lang w:val="es-MX"/>
              </w:rPr>
            </w:pPr>
            <w:r w:rsidRPr="00225CE6">
              <w:rPr>
                <w:b/>
                <w:bCs/>
                <w:i/>
                <w:iCs/>
                <w:color w:val="000000"/>
                <w:sz w:val="24"/>
                <w:szCs w:val="24"/>
                <w:lang w:val="es"/>
              </w:rPr>
              <w:t>Información adicional sobre la inscripción en EL:</w:t>
            </w:r>
          </w:p>
          <w:p w14:paraId="5840DC7C" w14:textId="77777777" w:rsidR="00CE7103" w:rsidRPr="00CE7103" w:rsidRDefault="00CE7103" w:rsidP="005437E6">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En mayo de 2014, el Departamento de Educación de los Estados Unidos, la Oficina de Derechos Civiles y el Departamento de Justicia de los Estados Unidos emitieron una carta de "</w:t>
            </w:r>
            <w:r w:rsidRPr="00225CE6">
              <w:rPr>
                <w:i/>
                <w:iCs/>
                <w:color w:val="000000"/>
                <w:sz w:val="24"/>
                <w:szCs w:val="24"/>
                <w:lang w:val="es"/>
              </w:rPr>
              <w:t xml:space="preserve">Estimado colega" </w:t>
            </w:r>
            <w:r>
              <w:rPr>
                <w:lang w:val="es"/>
              </w:rPr>
              <w:t xml:space="preserve"> recordando a las </w:t>
            </w:r>
            <w:r w:rsidRPr="00225CE6">
              <w:rPr>
                <w:color w:val="000000"/>
                <w:sz w:val="24"/>
                <w:szCs w:val="24"/>
                <w:lang w:val="es"/>
              </w:rPr>
              <w:t>escuelas su responsabilidad de cumplir con las leyes y regulaciones federales con respecto a los procedimientos de inscripción y EL. Por favor,  vea el extracto a continuación. El texto completo se puede encontrar aquí:</w:t>
            </w:r>
          </w:p>
          <w:p w14:paraId="4B576CDE" w14:textId="77777777" w:rsidR="00CE7103" w:rsidRPr="00CE7103" w:rsidRDefault="000E017D" w:rsidP="005437E6">
            <w:pPr>
              <w:spacing w:after="0" w:line="240" w:lineRule="auto"/>
              <w:rPr>
                <w:rFonts w:ascii="Times New Roman" w:eastAsia="Times New Roman" w:hAnsi="Times New Roman" w:cs="Times New Roman"/>
                <w:sz w:val="24"/>
                <w:szCs w:val="24"/>
                <w:lang w:val="es-MX"/>
              </w:rPr>
            </w:pPr>
            <w:r>
              <w:fldChar w:fldCharType="begin"/>
            </w:r>
            <w:r w:rsidRPr="000E017D">
              <w:rPr>
                <w:lang w:val="es-MX"/>
              </w:rPr>
              <w:instrText xml:space="preserve"> HYPERLINK "https://www2.ed.gov/about/offices/list/ocr/letters/colleague-201405" </w:instrText>
            </w:r>
            <w:r>
              <w:fldChar w:fldCharType="separate"/>
            </w:r>
            <w:r w:rsidR="00CE7103" w:rsidRPr="00225CE6">
              <w:rPr>
                <w:color w:val="1155CC"/>
                <w:sz w:val="24"/>
                <w:szCs w:val="24"/>
                <w:u w:val="single"/>
                <w:lang w:val="es"/>
              </w:rPr>
              <w:t>https://www2.ed.gov/about/offices/list/ocr/letters/colleague-201405</w:t>
            </w:r>
            <w:r>
              <w:rPr>
                <w:color w:val="1155CC"/>
                <w:sz w:val="24"/>
                <w:szCs w:val="24"/>
                <w:u w:val="single"/>
                <w:lang w:val="es"/>
              </w:rPr>
              <w:fldChar w:fldCharType="end"/>
            </w:r>
          </w:p>
          <w:p w14:paraId="6FA0CB63" w14:textId="77777777" w:rsidR="00225CE6" w:rsidRPr="00CE7103" w:rsidRDefault="00225CE6" w:rsidP="00B5379F">
            <w:pPr>
              <w:spacing w:after="0" w:line="240" w:lineRule="auto"/>
              <w:rPr>
                <w:rFonts w:ascii="Times New Roman" w:eastAsia="Times New Roman" w:hAnsi="Times New Roman" w:cs="Times New Roman"/>
                <w:sz w:val="24"/>
                <w:szCs w:val="24"/>
                <w:lang w:val="es-MX"/>
              </w:rPr>
            </w:pPr>
          </w:p>
          <w:p w14:paraId="42586FD7" w14:textId="77777777" w:rsidR="00CE7103" w:rsidRPr="00CE7103" w:rsidRDefault="00CE7103" w:rsidP="00F71BE4">
            <w:pPr>
              <w:spacing w:after="0" w:line="240" w:lineRule="auto"/>
              <w:rPr>
                <w:rFonts w:ascii="Times New Roman" w:eastAsia="Times New Roman" w:hAnsi="Times New Roman" w:cs="Times New Roman"/>
                <w:sz w:val="24"/>
                <w:szCs w:val="24"/>
                <w:lang w:val="es-MX"/>
              </w:rPr>
            </w:pPr>
            <w:r w:rsidRPr="00225CE6">
              <w:rPr>
                <w:i/>
                <w:iCs/>
                <w:color w:val="000000"/>
                <w:sz w:val="24"/>
                <w:szCs w:val="24"/>
                <w:lang w:val="es"/>
              </w:rPr>
              <w:t>Además, el Tribunal Supremo de los Estados Unidos sostuvo en el caso Plyler c. Doe, 457 U.S. 202 (1982), que un Estado no puede negar el acceso a una educación pública básica a ningún niño que resida en el Estado, ya sea que se encuentre legalmente en los Estados Unidos o de otra manera. Negar a los "niños inocentes" el acceso a una educación pública, explicó el Tribunal, "impone una dificultad de por vida a una clase discreta de niños que no son responsables del estado de discapacidad ... Al negar a estos niños una educación básica, les negamos la capacidad de vivir dentro de la estructura de nuestras instituciones cívicas, y excluimos cualquier posibilidad realista de que contribuyan incluso de la manera más pequeña al progreso de nuestra nación". Plyler, 457 U.S. en 223. Como deja claro Plyler, el estatus de indocumentado o no ciudadano de un estudiante (o su padre o tutor) es irrelevante para el derecho de ese estudiante a una educación pública primaria y secundaria.</w:t>
            </w:r>
          </w:p>
          <w:p w14:paraId="64C4F35E" w14:textId="77777777" w:rsidR="00225CE6" w:rsidRPr="00CE7103" w:rsidRDefault="00225CE6" w:rsidP="00B5379F">
            <w:pPr>
              <w:spacing w:after="0" w:line="240" w:lineRule="auto"/>
              <w:rPr>
                <w:rFonts w:ascii="Times New Roman" w:eastAsia="Times New Roman" w:hAnsi="Times New Roman" w:cs="Times New Roman"/>
                <w:sz w:val="24"/>
                <w:szCs w:val="24"/>
                <w:lang w:val="es-MX"/>
              </w:rPr>
            </w:pPr>
          </w:p>
          <w:p w14:paraId="011A1BD4" w14:textId="77777777" w:rsidR="00CE7103" w:rsidRPr="00CE7103" w:rsidRDefault="00CE7103" w:rsidP="00C65CF9">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lastRenderedPageBreak/>
              <w:t>A TODOS los estudiantes de minorías lingüísticas se les debe permitir asistir a la escuela, independientemente de su capacidad para presentar prueba de residencia, certificado de vacunación, registros de la escuela anterior, un certificado de nacimiento, número de seguro social o documentación de inmigración. Los niños no pueden ser excluidos de la escuela porque no tienen un número de seguro social o estatus migratorio documentado. La escuela debe usar los procedimientos descritos en el Código Administrativo de Alabama (AAC) para crear un número de estudiante (Ver Apéndice B, Recursos en línea, Ítem 2 [copia electrónica del AAC]).</w:t>
            </w:r>
          </w:p>
          <w:p w14:paraId="4A1FCFCF" w14:textId="77777777" w:rsidR="00225CE6" w:rsidRPr="00CE7103" w:rsidRDefault="00225CE6" w:rsidP="00B5379F">
            <w:pPr>
              <w:spacing w:after="0" w:line="240" w:lineRule="auto"/>
              <w:rPr>
                <w:rFonts w:ascii="Times New Roman" w:eastAsia="Times New Roman" w:hAnsi="Times New Roman" w:cs="Times New Roman"/>
                <w:sz w:val="24"/>
                <w:szCs w:val="24"/>
                <w:lang w:val="es-MX"/>
              </w:rPr>
            </w:pPr>
          </w:p>
          <w:p w14:paraId="1E109A67" w14:textId="77777777" w:rsidR="00CE7103" w:rsidRPr="00CE7103" w:rsidRDefault="00CE7103" w:rsidP="00A95C59">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Si los padres no tienen registros de vacunación de los estudiantes disponibles, las fechas de vacunación se pueden obtener llamando a la escuela anterior a la que asistió el niño. Es posible que la LEA deba comunicarse con el sistema escolar anterior. Si es necesario, los estudiantes pueden comenzar la serie de inmunizaciones en el departamento de salud pública local. Si no se puede obtener la documentación de vacunación apropiada dentro de los 90 días, el caso del estudiante debe manejarse de acuerdo con los procedimientos aprobados por la junta de educación estatal y local. La LEA debe trabajar en colaboración con las agencias comunitarias y del área para facilitar el proceso de inscripción escolar. Estos esfuerzos deben documentarse para referencia futura según sea necesario.</w:t>
            </w:r>
          </w:p>
          <w:p w14:paraId="1E9407E8" w14:textId="77777777" w:rsidR="00225CE6" w:rsidRPr="00CE7103" w:rsidRDefault="00225CE6" w:rsidP="00B5379F">
            <w:pPr>
              <w:spacing w:after="0" w:line="240" w:lineRule="auto"/>
              <w:rPr>
                <w:rFonts w:ascii="Times New Roman" w:eastAsia="Times New Roman" w:hAnsi="Times New Roman" w:cs="Times New Roman"/>
                <w:sz w:val="24"/>
                <w:szCs w:val="24"/>
                <w:lang w:val="es-MX"/>
              </w:rPr>
            </w:pPr>
          </w:p>
          <w:p w14:paraId="30002453" w14:textId="072100C7" w:rsidR="00225CE6" w:rsidRPr="00CE7103" w:rsidRDefault="00CE7103" w:rsidP="00B5379F">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 xml:space="preserve">Cuando los estudiantes nunca han asistido a una escuela de los Estados Unidos y no hay registros escolares extranjeros disponibles, la colocación inicial del grado se realiza en función de la edad del estudiante de la minoría lingüística y la información de los padres. </w:t>
            </w:r>
            <w:r w:rsidRPr="00225CE6">
              <w:rPr>
                <w:b/>
                <w:bCs/>
                <w:color w:val="000000"/>
                <w:sz w:val="24"/>
                <w:szCs w:val="24"/>
                <w:lang w:val="es"/>
              </w:rPr>
              <w:t>Los estudiantes son colocados en un aula apropiada para su edad</w:t>
            </w:r>
            <w:r w:rsidRPr="00225CE6">
              <w:rPr>
                <w:color w:val="000000"/>
                <w:sz w:val="24"/>
                <w:szCs w:val="24"/>
                <w:lang w:val="es"/>
              </w:rPr>
              <w:t>. Los estudiantes de minorías lingüísticas que se transfieren de los sistemas escolares en los Estados Unidos serán colocados en el grado apropiado en función de los registros de su escuela anterior.</w:t>
            </w:r>
          </w:p>
        </w:tc>
      </w:tr>
      <w:tr w:rsidR="00225CE6" w:rsidRPr="000E017D" w14:paraId="5A4E5F3F" w14:textId="77777777" w:rsidTr="00227F39">
        <w:tc>
          <w:tcPr>
            <w:tcW w:w="9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BD74036" w14:textId="2B6D0C3A" w:rsidR="00225CE6" w:rsidRPr="00CE7103" w:rsidRDefault="00225CE6" w:rsidP="00225CE6">
            <w:pPr>
              <w:spacing w:after="0" w:line="240" w:lineRule="auto"/>
              <w:ind w:hanging="270"/>
              <w:rPr>
                <w:rFonts w:ascii="Times New Roman" w:eastAsia="Times New Roman" w:hAnsi="Times New Roman" w:cs="Times New Roman"/>
                <w:sz w:val="24"/>
                <w:szCs w:val="24"/>
                <w:lang w:val="es-MX"/>
              </w:rPr>
            </w:pPr>
            <w:r w:rsidRPr="00CE7103">
              <w:rPr>
                <w:b/>
                <w:bCs/>
                <w:color w:val="000000"/>
                <w:sz w:val="24"/>
                <w:szCs w:val="24"/>
                <w:lang w:val="es"/>
              </w:rPr>
              <w:lastRenderedPageBreak/>
              <w:t xml:space="preserve">3) </w:t>
            </w:r>
            <w:r w:rsidR="00CE7103" w:rsidRPr="00225CE6">
              <w:rPr>
                <w:b/>
                <w:bCs/>
                <w:color w:val="000000"/>
                <w:sz w:val="24"/>
                <w:szCs w:val="24"/>
                <w:lang w:val="es"/>
              </w:rPr>
              <w:t>Incluya el método y los procedimientos para salir de los estudiantes del programa educativo de instrucción del idioma inglés (LIEP) y para monitorear su progreso durante un período de al menos cuatro años (</w:t>
            </w:r>
            <w:r w:rsidR="00CE7103" w:rsidRPr="00225CE6">
              <w:rPr>
                <w:b/>
                <w:bCs/>
                <w:i/>
                <w:iCs/>
                <w:color w:val="000000"/>
                <w:sz w:val="24"/>
                <w:szCs w:val="24"/>
                <w:lang w:val="es"/>
              </w:rPr>
              <w:t>nuevo en ESSA</w:t>
            </w:r>
            <w:r w:rsidR="00CE7103" w:rsidRPr="00225CE6">
              <w:rPr>
                <w:b/>
                <w:bCs/>
                <w:color w:val="000000"/>
                <w:sz w:val="24"/>
                <w:szCs w:val="24"/>
                <w:lang w:val="es"/>
              </w:rPr>
              <w:t xml:space="preserve">), y como mínimo, seguir los requisitos de salida de SDE para EL.  Todo el personal de la escuela debe conocer los criterios de salida establecidos por el Estado de un puntaje compuesto de 4.8 en la prueba de dominio del idioma inglés ACCESS </w:t>
            </w:r>
            <w:proofErr w:type="spellStart"/>
            <w:r w:rsidR="00CE7103" w:rsidRPr="00225CE6">
              <w:rPr>
                <w:b/>
                <w:bCs/>
                <w:color w:val="000000"/>
                <w:sz w:val="24"/>
                <w:szCs w:val="24"/>
                <w:lang w:val="es"/>
              </w:rPr>
              <w:t>for</w:t>
            </w:r>
            <w:proofErr w:type="spellEnd"/>
            <w:r w:rsidR="00CE7103" w:rsidRPr="00225CE6">
              <w:rPr>
                <w:b/>
                <w:bCs/>
                <w:color w:val="000000"/>
                <w:sz w:val="24"/>
                <w:szCs w:val="24"/>
                <w:lang w:val="es"/>
              </w:rPr>
              <w:t xml:space="preserve"> </w:t>
            </w:r>
            <w:proofErr w:type="spellStart"/>
            <w:r w:rsidR="00CE7103" w:rsidRPr="00225CE6">
              <w:rPr>
                <w:b/>
                <w:bCs/>
                <w:color w:val="000000"/>
                <w:sz w:val="24"/>
                <w:szCs w:val="24"/>
                <w:lang w:val="es"/>
              </w:rPr>
              <w:t>ELLs</w:t>
            </w:r>
            <w:proofErr w:type="spellEnd"/>
            <w:r w:rsidR="00CE7103" w:rsidRPr="00225CE6">
              <w:rPr>
                <w:b/>
                <w:bCs/>
                <w:color w:val="000000"/>
                <w:sz w:val="24"/>
                <w:szCs w:val="24"/>
                <w:lang w:val="es"/>
              </w:rPr>
              <w:t xml:space="preserve"> 2.0®.</w:t>
            </w:r>
          </w:p>
          <w:p w14:paraId="6BC7343A" w14:textId="77777777" w:rsidR="00225CE6" w:rsidRPr="00CE7103" w:rsidRDefault="00225CE6" w:rsidP="00225CE6">
            <w:pPr>
              <w:spacing w:after="0" w:line="240" w:lineRule="auto"/>
              <w:rPr>
                <w:rFonts w:ascii="Times New Roman" w:eastAsia="Times New Roman" w:hAnsi="Times New Roman" w:cs="Times New Roman"/>
                <w:sz w:val="24"/>
                <w:szCs w:val="24"/>
                <w:lang w:val="es-MX"/>
              </w:rPr>
            </w:pPr>
          </w:p>
          <w:p w14:paraId="66958010" w14:textId="77777777" w:rsidR="00CE7103" w:rsidRPr="00CE7103" w:rsidRDefault="00225CE6" w:rsidP="007A30C8">
            <w:pPr>
              <w:spacing w:after="0" w:line="240" w:lineRule="auto"/>
              <w:ind w:hanging="270"/>
              <w:rPr>
                <w:rFonts w:ascii="Times New Roman" w:eastAsia="Times New Roman" w:hAnsi="Times New Roman" w:cs="Times New Roman"/>
                <w:sz w:val="24"/>
                <w:szCs w:val="24"/>
                <w:lang w:val="es-MX"/>
              </w:rPr>
            </w:pPr>
            <w:r w:rsidRPr="00CE7103">
              <w:rPr>
                <w:b/>
                <w:bCs/>
                <w:color w:val="000000"/>
                <w:sz w:val="24"/>
                <w:szCs w:val="24"/>
                <w:lang w:val="es"/>
              </w:rPr>
              <w:t xml:space="preserve">EL </w:t>
            </w:r>
            <w:r w:rsidR="00CE7103" w:rsidRPr="00225CE6">
              <w:rPr>
                <w:b/>
                <w:bCs/>
                <w:color w:val="000000"/>
                <w:sz w:val="24"/>
                <w:szCs w:val="24"/>
                <w:lang w:val="es"/>
              </w:rPr>
              <w:t>Procedimientos de Salida y Monitoreo del Programa</w:t>
            </w:r>
          </w:p>
          <w:p w14:paraId="105EDDC7" w14:textId="77777777" w:rsidR="00CE7103" w:rsidRPr="00CE7103" w:rsidRDefault="00CE7103" w:rsidP="007A30C8">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Ningún estudiante saldrá de los servicios de EL debido a estar en el programa una cantidad de tiempo determinada. No hay límite de tiempo para participar en el programa EL. Los estudiantes se consideran elegibles para salir del programa EL en función de los siguientes criterios:</w:t>
            </w:r>
          </w:p>
          <w:p w14:paraId="492E1242" w14:textId="226EC75A" w:rsidR="00225CE6" w:rsidRPr="00CE7103" w:rsidRDefault="00225CE6" w:rsidP="00225CE6">
            <w:pPr>
              <w:spacing w:after="0" w:line="240" w:lineRule="auto"/>
              <w:rPr>
                <w:rFonts w:ascii="Times New Roman" w:eastAsia="Times New Roman" w:hAnsi="Times New Roman" w:cs="Times New Roman"/>
                <w:sz w:val="24"/>
                <w:szCs w:val="24"/>
                <w:lang w:val="es-MX"/>
              </w:rPr>
            </w:pPr>
          </w:p>
          <w:p w14:paraId="679C1551" w14:textId="77777777" w:rsidR="00CE7103" w:rsidRPr="00CE7103" w:rsidRDefault="00CE7103" w:rsidP="00E2263C">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Resultados de la prueba ACCESS:</w:t>
            </w:r>
          </w:p>
          <w:p w14:paraId="69EAC394" w14:textId="77777777" w:rsidR="00CE7103" w:rsidRPr="00CE7103" w:rsidRDefault="00CE7103" w:rsidP="00E2263C">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Los EL que cumplan con los criterios de salida de ALSDE EL serán colocados en el estado de monitoreo del año 1 pendiente de aprobación del comité de EL de la escuela.  A partir del 19/08/2020, el criterio de salida de ALSDE está obteniendo una puntuación compuesta de 4.8 o superior en el ACCESS para estudiantes ELL. Los padres serán notificados por escrito del cambio de estatus de su hijo.</w:t>
            </w:r>
          </w:p>
          <w:p w14:paraId="48DF89C1" w14:textId="77777777" w:rsidR="00225CE6" w:rsidRPr="00CE7103" w:rsidRDefault="00225CE6" w:rsidP="00225CE6">
            <w:pPr>
              <w:spacing w:after="0" w:line="240" w:lineRule="auto"/>
              <w:rPr>
                <w:rFonts w:ascii="Times New Roman" w:eastAsia="Times New Roman" w:hAnsi="Times New Roman" w:cs="Times New Roman"/>
                <w:sz w:val="24"/>
                <w:szCs w:val="24"/>
                <w:lang w:val="es-MX"/>
              </w:rPr>
            </w:pPr>
          </w:p>
          <w:p w14:paraId="77A9BD58" w14:textId="77777777" w:rsidR="00CE7103" w:rsidRPr="00CE7103" w:rsidRDefault="00CE7103" w:rsidP="005D2398">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Seguimiento de los estudiantes egresados:</w:t>
            </w:r>
          </w:p>
          <w:p w14:paraId="45D1CF95" w14:textId="77777777" w:rsidR="00CE7103" w:rsidRPr="00CE7103" w:rsidRDefault="00CE7103" w:rsidP="005D2398">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Los maestros de aula monitorean a los estudiantes que salen durante un período de cuatro años para determinar si tienen éxito académico. Durante el primer año, los estudiantes serán monitoreados en el momento de las boletas de calificaciones (4 veces al año). Años 2-4 el estudiante será monitoreado al final de cada semestre. El profesor de EL deberá mantener la documentación del seguimiento.</w:t>
            </w:r>
          </w:p>
          <w:p w14:paraId="525A2D51" w14:textId="77777777" w:rsidR="00225CE6" w:rsidRPr="00CE7103" w:rsidRDefault="00225CE6" w:rsidP="00225CE6">
            <w:pPr>
              <w:spacing w:after="0" w:line="240" w:lineRule="auto"/>
              <w:rPr>
                <w:rFonts w:ascii="Times New Roman" w:eastAsia="Times New Roman" w:hAnsi="Times New Roman" w:cs="Times New Roman"/>
                <w:sz w:val="24"/>
                <w:szCs w:val="24"/>
                <w:lang w:val="es-MX"/>
              </w:rPr>
            </w:pPr>
          </w:p>
          <w:p w14:paraId="61AA1CED" w14:textId="77777777" w:rsidR="00CE7103" w:rsidRPr="00CE7103" w:rsidRDefault="00CE7103" w:rsidP="0015558E">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Los criterios utilizados para determinar el éxito pueden incluir:</w:t>
            </w:r>
          </w:p>
          <w:p w14:paraId="56249D1E" w14:textId="77777777" w:rsidR="00CE7103" w:rsidRPr="00225CE6" w:rsidRDefault="00CE7103" w:rsidP="000E017D">
            <w:pPr>
              <w:numPr>
                <w:ilvl w:val="0"/>
                <w:numId w:val="23"/>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Grados del área temática</w:t>
            </w:r>
          </w:p>
          <w:p w14:paraId="55AC6CC0" w14:textId="77777777" w:rsidR="00CE7103" w:rsidRPr="00CE7103" w:rsidRDefault="00CE7103" w:rsidP="000E017D">
            <w:pPr>
              <w:numPr>
                <w:ilvl w:val="0"/>
                <w:numId w:val="23"/>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Revisión de los resultados de la evaluación formal e informal de los estudiantes</w:t>
            </w:r>
          </w:p>
          <w:p w14:paraId="52D4EE52" w14:textId="77777777" w:rsidR="00CE7103" w:rsidRPr="00CE7103" w:rsidRDefault="00CE7103" w:rsidP="000E017D">
            <w:pPr>
              <w:numPr>
                <w:ilvl w:val="0"/>
                <w:numId w:val="23"/>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Revisión de muestras de trabajo de estudiantes</w:t>
            </w:r>
          </w:p>
          <w:p w14:paraId="4DC7A132" w14:textId="77777777" w:rsidR="00CE7103" w:rsidRPr="00225CE6" w:rsidRDefault="00CE7103" w:rsidP="000E017D">
            <w:pPr>
              <w:numPr>
                <w:ilvl w:val="0"/>
                <w:numId w:val="23"/>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Asistencia</w:t>
            </w:r>
          </w:p>
          <w:p w14:paraId="7E7FDA18" w14:textId="77777777" w:rsidR="00CE7103" w:rsidRPr="00225CE6" w:rsidRDefault="00CE7103" w:rsidP="000E017D">
            <w:pPr>
              <w:numPr>
                <w:ilvl w:val="0"/>
                <w:numId w:val="23"/>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Información administrativa</w:t>
            </w:r>
          </w:p>
          <w:p w14:paraId="09DED03F" w14:textId="77777777" w:rsidR="00CE7103" w:rsidRPr="00225CE6" w:rsidRDefault="00CE7103" w:rsidP="000E017D">
            <w:pPr>
              <w:numPr>
                <w:ilvl w:val="0"/>
                <w:numId w:val="23"/>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Formulario de seguimiento docente</w:t>
            </w:r>
          </w:p>
          <w:p w14:paraId="43E7A860" w14:textId="77777777" w:rsidR="00CE7103" w:rsidRPr="00225CE6" w:rsidRDefault="00CE7103" w:rsidP="000E017D">
            <w:pPr>
              <w:numPr>
                <w:ilvl w:val="0"/>
                <w:numId w:val="23"/>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Entrada de los padres</w:t>
            </w:r>
          </w:p>
          <w:p w14:paraId="29333A27" w14:textId="77777777" w:rsidR="00CE7103" w:rsidRPr="00225CE6" w:rsidRDefault="00CE7103" w:rsidP="000E017D">
            <w:pPr>
              <w:numPr>
                <w:ilvl w:val="0"/>
                <w:numId w:val="23"/>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Aportes de los estudiantes</w:t>
            </w:r>
          </w:p>
          <w:p w14:paraId="70AAA9F4" w14:textId="77777777" w:rsidR="00CE7103" w:rsidRPr="00CE7103" w:rsidRDefault="00CE7103" w:rsidP="00420650">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Si estos informes indican que el estudiante está experimentando dificultades en el programa principal, el maestro de EL administrará una herramienta de evaluación WIDA apropiada para el nivel de grado, así como cualquier otra evaluación necesaria para determinar si la dificultad académica se debe a la falta de dominio del idioma inglés en inglés. El comité de EL aprobará la colocación nuevamente en el programa EL si la evidencia indica que la dificultad se debe a la falta de dominio del idioma inglés.</w:t>
            </w:r>
          </w:p>
          <w:p w14:paraId="0148A0D3" w14:textId="77777777" w:rsidR="00225CE6" w:rsidRPr="00CE7103" w:rsidRDefault="00225CE6" w:rsidP="00225CE6">
            <w:pPr>
              <w:spacing w:after="0" w:line="240" w:lineRule="auto"/>
              <w:rPr>
                <w:rFonts w:ascii="Times New Roman" w:eastAsia="Times New Roman" w:hAnsi="Times New Roman" w:cs="Times New Roman"/>
                <w:sz w:val="24"/>
                <w:szCs w:val="24"/>
                <w:lang w:val="es-MX"/>
              </w:rPr>
            </w:pPr>
          </w:p>
        </w:tc>
      </w:tr>
      <w:tr w:rsidR="00225CE6" w:rsidRPr="00225CE6" w14:paraId="65FD54CD" w14:textId="77777777" w:rsidTr="00227F39">
        <w:tc>
          <w:tcPr>
            <w:tcW w:w="9262" w:type="dxa"/>
            <w:tcBorders>
              <w:top w:val="single" w:sz="6" w:space="0" w:color="000000"/>
              <w:left w:val="single" w:sz="6" w:space="0" w:color="000000"/>
              <w:bottom w:val="single" w:sz="6" w:space="0" w:color="000000"/>
              <w:right w:val="single" w:sz="6" w:space="0" w:color="000000"/>
            </w:tcBorders>
            <w:shd w:val="clear" w:color="auto" w:fill="A6A6A6"/>
            <w:tcMar>
              <w:top w:w="0" w:type="dxa"/>
              <w:left w:w="115" w:type="dxa"/>
              <w:bottom w:w="0" w:type="dxa"/>
              <w:right w:w="115" w:type="dxa"/>
            </w:tcMar>
            <w:hideMark/>
          </w:tcPr>
          <w:p w14:paraId="0BA8CE41" w14:textId="76E1BE86" w:rsidR="00225CE6" w:rsidRPr="00225CE6" w:rsidRDefault="00225CE6" w:rsidP="00225CE6">
            <w:pPr>
              <w:spacing w:after="0" w:line="240" w:lineRule="auto"/>
              <w:jc w:val="both"/>
              <w:rPr>
                <w:rFonts w:ascii="Times New Roman" w:eastAsia="Times New Roman" w:hAnsi="Times New Roman" w:cs="Times New Roman"/>
                <w:sz w:val="24"/>
                <w:szCs w:val="24"/>
              </w:rPr>
            </w:pPr>
            <w:r w:rsidRPr="00225CE6">
              <w:rPr>
                <w:b/>
                <w:bCs/>
                <w:color w:val="000000"/>
                <w:sz w:val="24"/>
                <w:szCs w:val="24"/>
                <w:lang w:val="es"/>
              </w:rPr>
              <w:lastRenderedPageBreak/>
              <w:t xml:space="preserve">C. </w:t>
            </w:r>
            <w:r w:rsidR="00CE7103" w:rsidRPr="00225CE6">
              <w:rPr>
                <w:b/>
                <w:bCs/>
                <w:color w:val="000000"/>
                <w:sz w:val="24"/>
                <w:szCs w:val="24"/>
                <w:lang w:val="es"/>
              </w:rPr>
              <w:t>PROGRAMAS E INSTRUCCIÓN</w:t>
            </w:r>
          </w:p>
        </w:tc>
      </w:tr>
      <w:tr w:rsidR="00225CE6" w:rsidRPr="000E017D" w14:paraId="33285563" w14:textId="77777777" w:rsidTr="00227F39">
        <w:tc>
          <w:tcPr>
            <w:tcW w:w="9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06A3E4F" w14:textId="77777777" w:rsidR="00CE7103" w:rsidRPr="00CE7103" w:rsidRDefault="00225CE6" w:rsidP="00561EEE">
            <w:pPr>
              <w:spacing w:after="0" w:line="240" w:lineRule="auto"/>
              <w:ind w:left="-90" w:hanging="270"/>
              <w:rPr>
                <w:rFonts w:ascii="Times New Roman" w:eastAsia="Times New Roman" w:hAnsi="Times New Roman" w:cs="Times New Roman"/>
                <w:sz w:val="24"/>
                <w:szCs w:val="24"/>
                <w:lang w:val="es-MX"/>
              </w:rPr>
            </w:pPr>
            <w:r w:rsidRPr="00CE7103">
              <w:rPr>
                <w:b/>
                <w:bCs/>
                <w:color w:val="000000"/>
                <w:sz w:val="24"/>
                <w:szCs w:val="24"/>
                <w:lang w:val="es"/>
              </w:rPr>
              <w:t xml:space="preserve">1) </w:t>
            </w:r>
            <w:r w:rsidR="00CE7103" w:rsidRPr="00225CE6">
              <w:rPr>
                <w:b/>
                <w:bCs/>
                <w:color w:val="000000"/>
                <w:sz w:val="24"/>
                <w:szCs w:val="24"/>
                <w:lang w:val="es"/>
              </w:rPr>
              <w:t>Describa los programas y actividades que se desarrollarán, implementarán y administrarán para garantizar que los EL adquieran lenguaje académico como parte del LIEP básico.</w:t>
            </w:r>
          </w:p>
          <w:p w14:paraId="06E50072" w14:textId="77777777" w:rsidR="00CE7103" w:rsidRPr="00CE7103" w:rsidRDefault="00CE7103" w:rsidP="000E017D">
            <w:pPr>
              <w:numPr>
                <w:ilvl w:val="0"/>
                <w:numId w:val="24"/>
              </w:numPr>
              <w:spacing w:after="0" w:line="240" w:lineRule="auto"/>
              <w:ind w:left="1080"/>
              <w:textAlignment w:val="baseline"/>
              <w:rPr>
                <w:rFonts w:ascii="Calibri" w:eastAsia="Times New Roman" w:hAnsi="Calibri" w:cs="Calibri"/>
                <w:color w:val="000000"/>
                <w:sz w:val="24"/>
                <w:szCs w:val="24"/>
                <w:lang w:val="es-MX"/>
              </w:rPr>
            </w:pPr>
            <w:r w:rsidRPr="00225CE6">
              <w:rPr>
                <w:color w:val="000000"/>
                <w:sz w:val="24"/>
                <w:szCs w:val="24"/>
                <w:lang w:val="es"/>
              </w:rPr>
              <w:t>Proceso que utiliza el sistema para llevar a cabo una evaluación integral de las necesidades</w:t>
            </w:r>
          </w:p>
          <w:p w14:paraId="1A4EBB2F" w14:textId="77777777" w:rsidR="00CE7103" w:rsidRPr="00CE7103" w:rsidRDefault="00CE7103" w:rsidP="000E017D">
            <w:pPr>
              <w:numPr>
                <w:ilvl w:val="0"/>
                <w:numId w:val="24"/>
              </w:numPr>
              <w:spacing w:after="0" w:line="240" w:lineRule="auto"/>
              <w:ind w:left="1080"/>
              <w:textAlignment w:val="baseline"/>
              <w:rPr>
                <w:rFonts w:ascii="Calibri" w:eastAsia="Times New Roman" w:hAnsi="Calibri" w:cs="Calibri"/>
                <w:color w:val="000000"/>
                <w:sz w:val="24"/>
                <w:szCs w:val="24"/>
                <w:lang w:val="es-MX"/>
              </w:rPr>
            </w:pPr>
            <w:r w:rsidRPr="00225CE6">
              <w:rPr>
                <w:color w:val="000000"/>
                <w:sz w:val="24"/>
                <w:szCs w:val="24"/>
                <w:lang w:val="es"/>
              </w:rPr>
              <w:t>Justificación para seleccionar los programas particulares de EL y cómo se basan en la evidencia</w:t>
            </w:r>
          </w:p>
          <w:p w14:paraId="1F0F8E01" w14:textId="596FA7AB" w:rsidR="00225CE6" w:rsidRPr="00CE7103" w:rsidRDefault="00225CE6" w:rsidP="00225CE6">
            <w:pPr>
              <w:spacing w:after="0" w:line="240" w:lineRule="auto"/>
              <w:rPr>
                <w:rFonts w:ascii="Times New Roman" w:eastAsia="Times New Roman" w:hAnsi="Times New Roman" w:cs="Times New Roman"/>
                <w:sz w:val="24"/>
                <w:szCs w:val="24"/>
                <w:lang w:val="es-MX"/>
              </w:rPr>
            </w:pPr>
          </w:p>
          <w:p w14:paraId="73A1ADB4" w14:textId="77777777" w:rsidR="00CE7103" w:rsidRPr="00CE7103" w:rsidRDefault="00CE7103" w:rsidP="00183B08">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Programas EL basados en la investigación</w:t>
            </w:r>
          </w:p>
          <w:p w14:paraId="1C91BD2A" w14:textId="77777777" w:rsidR="00CE7103" w:rsidRPr="00CE7103" w:rsidRDefault="00CE7103" w:rsidP="00183B08">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Según la investigación, el EL promedio tarda de seis meses a cinco años en adquirir el lenguaje social que se necesita para funcionar a diario. Además, se necesitan aproximadamente de cinco a siete años para adquirir las habilidades lingüísticas necesarias para funcionar en un entorno académico. La investigación también sugiere que la tasa de adquisición de un segundo idioma depende del entorno de aprendizaje de idiomas, la edad del estudiante, la motivación y las culturas del hogar y la escuela. El Comité Asesor de EL completa una evaluación integral de necesidades anualmente como parte de la evaluación de su programa. Trabajando con estos hallazgos en mente, las Escuelas del Condado de Lee han desarrollado un plan para satisfacer las necesidades de sus estudiantes de EL. Tanto los programas Core como los de EL suplementario se basan en la investigación y son sólidos de acuerdo con la teoría de la adquisición de un segundo idioma.</w:t>
            </w:r>
          </w:p>
          <w:p w14:paraId="435BB838" w14:textId="77777777" w:rsidR="00225CE6" w:rsidRPr="00CE7103" w:rsidRDefault="00225CE6" w:rsidP="00225CE6">
            <w:pPr>
              <w:spacing w:after="0" w:line="240" w:lineRule="auto"/>
              <w:rPr>
                <w:rFonts w:ascii="Times New Roman" w:eastAsia="Times New Roman" w:hAnsi="Times New Roman" w:cs="Times New Roman"/>
                <w:sz w:val="24"/>
                <w:szCs w:val="24"/>
                <w:lang w:val="es-MX"/>
              </w:rPr>
            </w:pPr>
          </w:p>
          <w:p w14:paraId="17EDDF5F" w14:textId="77777777" w:rsidR="00CE7103" w:rsidRPr="00CE7103" w:rsidRDefault="00CE7103" w:rsidP="0012518D">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Descripción del Programa Educativo de Instrucción del Idioma Inglés Básico:</w:t>
            </w:r>
          </w:p>
          <w:p w14:paraId="1B9EFC5B" w14:textId="77777777" w:rsidR="00CE7103" w:rsidRPr="00CE7103" w:rsidRDefault="00CE7103" w:rsidP="0012518D">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El programa Core EL de LCBOE es inglés como segundo idioma (ESL). El US DOE English Learner Tool Kit define el inglés como segundo idioma como un "Programa de técnicas, metodología y plan de estudios especial diseñado para enseñar a los EL explícitamente sobre el idioma inglés, incluido el vocabulario académico necesario para acceder a la instrucción de contenido y desarrollar su dominio del idioma inglés en los cuatro dominios lingüísticos (es decir,  hablar, escuchar, leer, y escritura)". (Departamento de Educación de los Estados Unidos, Oficina de Adquisición del Idioma Inglés, 2016, Cap. 2, p. 9).</w:t>
            </w:r>
          </w:p>
          <w:p w14:paraId="485CE865" w14:textId="77777777" w:rsidR="00225CE6" w:rsidRPr="00CE7103" w:rsidRDefault="00225CE6" w:rsidP="00225CE6">
            <w:pPr>
              <w:spacing w:after="0" w:line="240" w:lineRule="auto"/>
              <w:rPr>
                <w:rFonts w:ascii="Times New Roman" w:eastAsia="Times New Roman" w:hAnsi="Times New Roman" w:cs="Times New Roman"/>
                <w:sz w:val="24"/>
                <w:szCs w:val="24"/>
                <w:lang w:val="es-MX"/>
              </w:rPr>
            </w:pPr>
          </w:p>
          <w:p w14:paraId="3F768A80" w14:textId="77777777" w:rsidR="00CE7103" w:rsidRPr="00CE7103" w:rsidRDefault="00CE7103" w:rsidP="00437329">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ESL está enseñando los estándares de contenido central, establecidos por ALSDE, junto con los estándares WIDA ELD a través de los dominios de escuchar, hablar, leer y escribir. El modelo de ESL agrupa a estudiantes de minorías lingüísticas de diferentes orígenes lingüísticos en clases donde los maestros usan el inglés como medio para proporcionar instrucción en el área de contenido mientras adaptan su idioma al nivel de competencia de los estudiantes y acomodan el contenido para que coincida con el ACCESO de los estudiantes para los niveles de competencia de los estudiantes ELL. Aunque la adquisición del inglés es uno de los objetivos de ESL, la instrucción se centra en el contenido en lugar del lenguaje y en el aprendizaje del idioma a través del contenido. A través de esta instrucción diferenciada de alta calidad, los EL pueden aprender contenido e inglés simultáneamente. Los maestros de EL están disponibles para ayudar a los maestros a implementar el programa central de EL.</w:t>
            </w:r>
          </w:p>
          <w:p w14:paraId="1B35EF5C" w14:textId="77777777" w:rsidR="00225CE6" w:rsidRPr="00CE7103" w:rsidRDefault="00225CE6" w:rsidP="00225CE6">
            <w:pPr>
              <w:spacing w:after="0" w:line="240" w:lineRule="auto"/>
              <w:rPr>
                <w:rFonts w:ascii="Times New Roman" w:eastAsia="Times New Roman" w:hAnsi="Times New Roman" w:cs="Times New Roman"/>
                <w:sz w:val="24"/>
                <w:szCs w:val="24"/>
                <w:lang w:val="es-MX"/>
              </w:rPr>
            </w:pPr>
          </w:p>
          <w:p w14:paraId="3BAFF5EB" w14:textId="77777777" w:rsidR="00CE7103" w:rsidRPr="00CE7103" w:rsidRDefault="00CE7103" w:rsidP="00AB0303">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Para garantizar que los EL sean educados de la manera menos restrictiva y menos segregada posible, en función de las necesidades educativas de los estudiantes, todos los estudiantes de minorías lingüísticas están inmersos en el plan de estudios regular, que es andamiado por maestros de aula que utilizan las mejores prácticas de ESL y los Estándares WIDA. Los Estándares ELD de WIDA para estudiantes ELL desde kindergarten hasta el grado 12 se utilizarán como una herramienta de instrucción cuando un EL recibe instrucción de adquisición del idioma inglés por parte del maestro de EL, así como instrucción regular en el aula en todos los programas EL. Se requiere que los EL cumplan con todos los estándares académicos apropiados para el nivel de grado definidos en los Cursos de Estudio de Alabama. Las asignaturas académicas se imparten utilizando el inglés como medio de instrucción. El conocimiento del contenido y las habilidades son los objetivos principales. Los maestros altamente calificados del área de contenido utilizan los métodos de ESL de lenguaje simplificado, actividades físicas, ayudas visuales y estrategias EL comprobadas basadas en la investigación para enseñar vocabulario para el desarrollo de conceptos en artes del lenguaje, matemáticas, ciencias, estudios sociales y otras materias.</w:t>
            </w:r>
          </w:p>
          <w:p w14:paraId="6138C547" w14:textId="77777777" w:rsidR="00225CE6" w:rsidRPr="00CE7103" w:rsidRDefault="00225CE6" w:rsidP="00225CE6">
            <w:pPr>
              <w:spacing w:after="0" w:line="240" w:lineRule="auto"/>
              <w:rPr>
                <w:rFonts w:ascii="Times New Roman" w:eastAsia="Times New Roman" w:hAnsi="Times New Roman" w:cs="Times New Roman"/>
                <w:sz w:val="24"/>
                <w:szCs w:val="24"/>
                <w:lang w:val="es-MX"/>
              </w:rPr>
            </w:pPr>
          </w:p>
          <w:p w14:paraId="6220C8AD" w14:textId="77777777" w:rsidR="00CE7103" w:rsidRPr="00CE7103" w:rsidRDefault="00CE7103" w:rsidP="00792F89">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 xml:space="preserve">El programa Core EL, ESL, asegura que los estudiantes adquieran las habilidades del idioma inglés necesarias para funcionar con éxito en un entorno académico de habla inglesa. Si existen deficiencias académicas, entonces LCBOE proporcionará apoyo adicional </w:t>
            </w:r>
            <w:r w:rsidRPr="00225CE6">
              <w:rPr>
                <w:b/>
                <w:bCs/>
                <w:color w:val="000000"/>
                <w:sz w:val="24"/>
                <w:szCs w:val="24"/>
                <w:lang w:val="es"/>
              </w:rPr>
              <w:lastRenderedPageBreak/>
              <w:t>según sea necesario para garantizar que los EL cumplan con los mismos estándares estatales desafiantes que se espera que todos los estudiantes cumplan.</w:t>
            </w:r>
          </w:p>
          <w:p w14:paraId="1EBF7FEC" w14:textId="77777777" w:rsidR="00CE7103" w:rsidRPr="00CE7103" w:rsidRDefault="00CE7103" w:rsidP="00792F89">
            <w:pPr>
              <w:spacing w:after="0" w:line="240" w:lineRule="auto"/>
              <w:rPr>
                <w:rFonts w:ascii="Times New Roman" w:eastAsia="Times New Roman" w:hAnsi="Times New Roman" w:cs="Times New Roman"/>
                <w:sz w:val="24"/>
                <w:szCs w:val="24"/>
                <w:lang w:val="es-MX"/>
              </w:rPr>
            </w:pPr>
          </w:p>
          <w:p w14:paraId="339B49DE" w14:textId="77777777" w:rsidR="00CE7103" w:rsidRPr="00CE7103" w:rsidRDefault="00CE7103" w:rsidP="00792F89">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 xml:space="preserve">Los estudiantes de inglés deben aprender simultáneamente inglés y contenido. Los Estándares ELD de WIDA facilitan el desarrollo del lenguaje y, al mismo tiempo, apoyan, guían y desarrollan el conocimiento y las habilidades del contenido en el nivel apropiado de dominio del inglés para cada estudiante. Los estudiantes que aprenden un nuevo idioma se someten a cinco etapas de desarrollo del lenguaje: ingreso, emergente, desarrollo, expansión y puente hasta que alcanzan el dominio del inglés. Al implementar los estándares WIDA ELD en el aula, los maestros pueden proporcionar </w:t>
            </w:r>
            <w:proofErr w:type="gramStart"/>
            <w:r w:rsidRPr="00225CE6">
              <w:rPr>
                <w:b/>
                <w:bCs/>
                <w:color w:val="000000"/>
                <w:sz w:val="24"/>
                <w:szCs w:val="24"/>
                <w:lang w:val="es"/>
              </w:rPr>
              <w:t>a los EL un acceso significativo</w:t>
            </w:r>
            <w:proofErr w:type="gramEnd"/>
            <w:r w:rsidRPr="00225CE6">
              <w:rPr>
                <w:b/>
                <w:bCs/>
                <w:color w:val="000000"/>
                <w:sz w:val="24"/>
                <w:szCs w:val="24"/>
                <w:lang w:val="es"/>
              </w:rPr>
              <w:t xml:space="preserve"> al currículo local y a los estándares estatales a medida que avanzan en las etapas de adquisición del lenguaje.</w:t>
            </w:r>
          </w:p>
          <w:p w14:paraId="0C6C897D" w14:textId="77777777" w:rsidR="00225CE6" w:rsidRPr="00CE7103" w:rsidRDefault="00225CE6" w:rsidP="00225CE6">
            <w:pPr>
              <w:spacing w:after="0" w:line="240" w:lineRule="auto"/>
              <w:rPr>
                <w:rFonts w:ascii="Times New Roman" w:eastAsia="Times New Roman" w:hAnsi="Times New Roman" w:cs="Times New Roman"/>
                <w:sz w:val="24"/>
                <w:szCs w:val="24"/>
                <w:lang w:val="es-MX"/>
              </w:rPr>
            </w:pPr>
          </w:p>
          <w:p w14:paraId="278924A9" w14:textId="77777777" w:rsidR="00CE7103" w:rsidRPr="00CE7103" w:rsidRDefault="00CE7103" w:rsidP="006C7003">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Descripción del Programa Educativo Suplementario de Instrucción del Idioma Inglés</w:t>
            </w:r>
          </w:p>
          <w:p w14:paraId="53503CA9" w14:textId="77777777" w:rsidR="00CE7103" w:rsidRPr="00CE7103" w:rsidRDefault="00CE7103" w:rsidP="006C7003">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El programa EL suplementario de LCBOE se basa en el método pull-out / push-in de instrucción de adquisición de inglés. Todos los aspectos de los servicios EL suplementarios y directos se basan en enfoques basados en la evidencia que demuestran efectividad para aumentar el dominio del inglés y el rendimiento académico de los estudiantes en todas las áreas de contenido. La instrucción suplementaria emplea técnicas de ESL e instrucción protegida para enseñar el lenguaje (Estándares WIDA 1-5) a través del contenido. Los maestros de EL incluyen actividades que se centran en hablar, escuchar, leer y escribir que complementan las lecciones que se enseñan en sus clases de contenido.</w:t>
            </w:r>
          </w:p>
          <w:p w14:paraId="43E23E3A" w14:textId="77777777" w:rsidR="00225CE6" w:rsidRPr="00CE7103" w:rsidRDefault="00225CE6" w:rsidP="00225CE6">
            <w:pPr>
              <w:spacing w:after="0" w:line="240" w:lineRule="auto"/>
              <w:rPr>
                <w:rFonts w:ascii="Times New Roman" w:eastAsia="Times New Roman" w:hAnsi="Times New Roman" w:cs="Times New Roman"/>
                <w:sz w:val="24"/>
                <w:szCs w:val="24"/>
                <w:lang w:val="es-MX"/>
              </w:rPr>
            </w:pPr>
          </w:p>
          <w:p w14:paraId="13EDD4FB" w14:textId="77777777" w:rsidR="00CE7103" w:rsidRPr="00CE7103" w:rsidRDefault="00CE7103" w:rsidP="003310FD">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Los estudiantes cuyo dominio del idioma, según lo determinado por el WIDA Screener o ACCESS for ELLs, se considera que están en los niveles iniciales de competencia (en cualquier lugar de 1.0 a 2.9), pueden recibir instrucción extraíble o push-in con el maestro EL. Para los estudiantes que están en los niveles de competencia de 3.0 a 4.7,  el Comité de EL determinará los servicios por recomendación del maestro de EL. Estos servicios pueden incluir push-in, pull-out o colaboración estrecha entre el maestro de EL y el maestro del aula.</w:t>
            </w:r>
          </w:p>
          <w:p w14:paraId="382D0BBE" w14:textId="77777777" w:rsidR="00225CE6" w:rsidRPr="00CE7103" w:rsidRDefault="00225CE6" w:rsidP="00225CE6">
            <w:pPr>
              <w:spacing w:after="240" w:line="240" w:lineRule="auto"/>
              <w:rPr>
                <w:rFonts w:ascii="Times New Roman" w:eastAsia="Times New Roman" w:hAnsi="Times New Roman" w:cs="Times New Roman"/>
                <w:sz w:val="24"/>
                <w:szCs w:val="24"/>
                <w:lang w:val="es-MX"/>
              </w:rPr>
            </w:pPr>
          </w:p>
        </w:tc>
      </w:tr>
      <w:tr w:rsidR="00225CE6" w:rsidRPr="000E017D" w14:paraId="2E6D6755" w14:textId="77777777" w:rsidTr="00227F39">
        <w:tc>
          <w:tcPr>
            <w:tcW w:w="9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D6076E1" w14:textId="519A73C0" w:rsidR="00225CE6" w:rsidRPr="00CE7103" w:rsidRDefault="00225CE6" w:rsidP="00225CE6">
            <w:pPr>
              <w:spacing w:after="0" w:line="240" w:lineRule="auto"/>
              <w:ind w:hanging="270"/>
              <w:rPr>
                <w:rFonts w:ascii="Times New Roman" w:eastAsia="Times New Roman" w:hAnsi="Times New Roman" w:cs="Times New Roman"/>
                <w:sz w:val="24"/>
                <w:szCs w:val="24"/>
                <w:lang w:val="es-MX"/>
              </w:rPr>
            </w:pPr>
            <w:r w:rsidRPr="00CE7103">
              <w:rPr>
                <w:b/>
                <w:bCs/>
                <w:color w:val="000000"/>
                <w:sz w:val="24"/>
                <w:szCs w:val="24"/>
                <w:lang w:val="es"/>
              </w:rPr>
              <w:lastRenderedPageBreak/>
              <w:t xml:space="preserve">2) </w:t>
            </w:r>
            <w:r w:rsidR="00CE7103" w:rsidRPr="00225CE6">
              <w:rPr>
                <w:b/>
                <w:bCs/>
                <w:color w:val="000000"/>
                <w:sz w:val="24"/>
                <w:szCs w:val="24"/>
                <w:lang w:val="es"/>
              </w:rPr>
              <w:t>Describir cómo los programas educativos de enseñanza de idiomas garantizarán que los EL desarrollen el dominio del inglés</w:t>
            </w:r>
            <w:r w:rsidRPr="00CE7103">
              <w:rPr>
                <w:b/>
                <w:bCs/>
                <w:color w:val="000000"/>
                <w:sz w:val="24"/>
                <w:szCs w:val="24"/>
                <w:lang w:val="es"/>
              </w:rPr>
              <w:t>:</w:t>
            </w:r>
          </w:p>
          <w:p w14:paraId="290406BA" w14:textId="77777777" w:rsidR="00CE7103" w:rsidRPr="00CE7103" w:rsidRDefault="00CE7103" w:rsidP="000E017D">
            <w:pPr>
              <w:numPr>
                <w:ilvl w:val="0"/>
                <w:numId w:val="25"/>
              </w:numPr>
              <w:spacing w:after="0" w:line="240" w:lineRule="auto"/>
              <w:ind w:left="1080"/>
              <w:textAlignment w:val="baseline"/>
              <w:rPr>
                <w:rFonts w:ascii="Calibri" w:eastAsia="Times New Roman" w:hAnsi="Calibri" w:cs="Calibri"/>
                <w:color w:val="000000"/>
                <w:sz w:val="24"/>
                <w:szCs w:val="24"/>
                <w:lang w:val="es-MX"/>
              </w:rPr>
            </w:pPr>
            <w:r w:rsidRPr="00225CE6">
              <w:rPr>
                <w:color w:val="000000"/>
                <w:sz w:val="24"/>
                <w:szCs w:val="24"/>
                <w:lang w:val="es"/>
              </w:rPr>
              <w:t>Cómo se utilizan los datos para mejorar la tasa de adquisición del lenguaje para los EL</w:t>
            </w:r>
          </w:p>
          <w:p w14:paraId="1A82DB93" w14:textId="77777777" w:rsidR="00CE7103" w:rsidRPr="00CE7103" w:rsidRDefault="00CE7103" w:rsidP="000E017D">
            <w:pPr>
              <w:numPr>
                <w:ilvl w:val="0"/>
                <w:numId w:val="25"/>
              </w:numPr>
              <w:spacing w:after="0" w:line="240" w:lineRule="auto"/>
              <w:ind w:left="1080"/>
              <w:textAlignment w:val="baseline"/>
              <w:rPr>
                <w:rFonts w:ascii="Calibri" w:eastAsia="Times New Roman" w:hAnsi="Calibri" w:cs="Calibri"/>
                <w:color w:val="000000"/>
                <w:sz w:val="24"/>
                <w:szCs w:val="24"/>
                <w:lang w:val="es-MX"/>
              </w:rPr>
            </w:pPr>
            <w:r w:rsidRPr="00225CE6">
              <w:rPr>
                <w:color w:val="000000"/>
                <w:sz w:val="24"/>
                <w:szCs w:val="24"/>
                <w:lang w:val="es"/>
              </w:rPr>
              <w:t>Cómo la LEA apoya a cada escuela con respecto a las prácticas de mejora continua y el desarrollo profesional específico</w:t>
            </w:r>
          </w:p>
          <w:p w14:paraId="292E4D40" w14:textId="77777777" w:rsidR="00CE7103" w:rsidRPr="00CE7103" w:rsidRDefault="00CE7103" w:rsidP="000E017D">
            <w:pPr>
              <w:numPr>
                <w:ilvl w:val="0"/>
                <w:numId w:val="25"/>
              </w:numPr>
              <w:spacing w:after="0" w:line="240" w:lineRule="auto"/>
              <w:ind w:left="1080"/>
              <w:textAlignment w:val="baseline"/>
              <w:rPr>
                <w:rFonts w:ascii="Calibri" w:eastAsia="Times New Roman" w:hAnsi="Calibri" w:cs="Calibri"/>
                <w:color w:val="000000"/>
                <w:sz w:val="24"/>
                <w:szCs w:val="24"/>
                <w:lang w:val="es-MX"/>
              </w:rPr>
            </w:pPr>
            <w:r w:rsidRPr="00225CE6">
              <w:rPr>
                <w:color w:val="000000"/>
                <w:sz w:val="24"/>
                <w:szCs w:val="24"/>
                <w:lang w:val="es"/>
              </w:rPr>
              <w:t>Cómo se integran en el currículo los estándares de dominio del idioma inglés de diseño y evaluación instruccional de clase mundial (WIDA ELP)</w:t>
            </w:r>
          </w:p>
          <w:p w14:paraId="61CA5334" w14:textId="76F4AF6E" w:rsidR="00225CE6" w:rsidRDefault="00225CE6" w:rsidP="00225CE6">
            <w:pPr>
              <w:spacing w:after="0" w:line="240" w:lineRule="auto"/>
              <w:rPr>
                <w:rFonts w:ascii="Times New Roman" w:eastAsia="Times New Roman" w:hAnsi="Times New Roman" w:cs="Times New Roman"/>
                <w:sz w:val="24"/>
                <w:szCs w:val="24"/>
                <w:lang w:val="es-MX"/>
              </w:rPr>
            </w:pPr>
          </w:p>
          <w:p w14:paraId="23FAF983" w14:textId="6E42D574" w:rsidR="00CE7103" w:rsidRDefault="00CE7103" w:rsidP="00225CE6">
            <w:pPr>
              <w:spacing w:after="0" w:line="240" w:lineRule="auto"/>
              <w:rPr>
                <w:rFonts w:ascii="Times New Roman" w:eastAsia="Times New Roman" w:hAnsi="Times New Roman" w:cs="Times New Roman"/>
                <w:sz w:val="24"/>
                <w:szCs w:val="24"/>
                <w:lang w:val="es-MX"/>
              </w:rPr>
            </w:pPr>
          </w:p>
          <w:p w14:paraId="1503AC31" w14:textId="77777777" w:rsidR="00CE7103" w:rsidRPr="00CE7103" w:rsidRDefault="00CE7103" w:rsidP="00225CE6">
            <w:pPr>
              <w:spacing w:after="0" w:line="240" w:lineRule="auto"/>
              <w:rPr>
                <w:rFonts w:ascii="Times New Roman" w:eastAsia="Times New Roman" w:hAnsi="Times New Roman" w:cs="Times New Roman"/>
                <w:sz w:val="24"/>
                <w:szCs w:val="24"/>
                <w:lang w:val="es-MX"/>
              </w:rPr>
            </w:pPr>
          </w:p>
          <w:p w14:paraId="79860EF7" w14:textId="77777777" w:rsidR="00CE7103" w:rsidRPr="00CE7103" w:rsidRDefault="00CE7103" w:rsidP="00F178AF">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lastRenderedPageBreak/>
              <w:t xml:space="preserve">Práctica de mejora continua y uso de datos para mejorar la tasa de adquisición del lenguaje para los </w:t>
            </w:r>
            <w:proofErr w:type="spellStart"/>
            <w:r w:rsidRPr="00225CE6">
              <w:rPr>
                <w:b/>
                <w:bCs/>
                <w:color w:val="000000"/>
                <w:sz w:val="24"/>
                <w:szCs w:val="24"/>
                <w:lang w:val="es"/>
              </w:rPr>
              <w:t>ELs</w:t>
            </w:r>
            <w:proofErr w:type="spellEnd"/>
          </w:p>
          <w:p w14:paraId="01995F44" w14:textId="44E8C1DC" w:rsidR="00CE7103" w:rsidRPr="00CE7103" w:rsidRDefault="00CE7103" w:rsidP="00F83D97">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 xml:space="preserve">Los datos de Access </w:t>
            </w:r>
            <w:r>
              <w:rPr>
                <w:lang w:val="es"/>
              </w:rPr>
              <w:t xml:space="preserve"> para </w:t>
            </w:r>
            <w:r w:rsidRPr="00225CE6">
              <w:rPr>
                <w:color w:val="000000"/>
                <w:sz w:val="24"/>
                <w:szCs w:val="24"/>
                <w:lang w:val="es"/>
              </w:rPr>
              <w:t xml:space="preserve"> </w:t>
            </w:r>
            <w:proofErr w:type="spellStart"/>
            <w:r w:rsidRPr="00225CE6">
              <w:rPr>
                <w:color w:val="000000"/>
                <w:sz w:val="24"/>
                <w:szCs w:val="24"/>
                <w:lang w:val="es"/>
              </w:rPr>
              <w:t>ELLs</w:t>
            </w:r>
            <w:proofErr w:type="spellEnd"/>
            <w:r w:rsidRPr="00225CE6">
              <w:rPr>
                <w:color w:val="000000"/>
                <w:sz w:val="24"/>
                <w:szCs w:val="24"/>
                <w:lang w:val="es"/>
              </w:rPr>
              <w:t xml:space="preserve"> 2.0, ACAP </w:t>
            </w:r>
            <w:proofErr w:type="spellStart"/>
            <w:r w:rsidRPr="00225CE6">
              <w:rPr>
                <w:color w:val="000000"/>
                <w:sz w:val="24"/>
                <w:szCs w:val="24"/>
                <w:lang w:val="es"/>
              </w:rPr>
              <w:t>summative</w:t>
            </w:r>
            <w:proofErr w:type="spellEnd"/>
            <w:r w:rsidRPr="00225CE6">
              <w:rPr>
                <w:color w:val="000000"/>
                <w:sz w:val="24"/>
                <w:szCs w:val="24"/>
                <w:lang w:val="es"/>
              </w:rPr>
              <w:t xml:space="preserve">, </w:t>
            </w:r>
            <w:proofErr w:type="spellStart"/>
            <w:r w:rsidRPr="00225CE6">
              <w:rPr>
                <w:color w:val="000000"/>
                <w:sz w:val="24"/>
                <w:szCs w:val="24"/>
                <w:lang w:val="es"/>
              </w:rPr>
              <w:t>Renaissance</w:t>
            </w:r>
            <w:proofErr w:type="spellEnd"/>
            <w:r w:rsidRPr="00225CE6">
              <w:rPr>
                <w:color w:val="000000"/>
                <w:sz w:val="24"/>
                <w:szCs w:val="24"/>
                <w:lang w:val="es"/>
              </w:rPr>
              <w:t xml:space="preserve">, STAR CBM data y grades </w:t>
            </w:r>
            <w:proofErr w:type="spellStart"/>
            <w:r w:rsidRPr="00225CE6">
              <w:rPr>
                <w:color w:val="000000"/>
                <w:sz w:val="24"/>
                <w:szCs w:val="24"/>
                <w:lang w:val="es"/>
              </w:rPr>
              <w:t>used</w:t>
            </w:r>
            <w:proofErr w:type="spellEnd"/>
            <w:r w:rsidRPr="00225CE6">
              <w:rPr>
                <w:color w:val="000000"/>
                <w:sz w:val="24"/>
                <w:szCs w:val="24"/>
                <w:lang w:val="es"/>
              </w:rPr>
              <w:t xml:space="preserve"> se utilizan para monitorear el progreso continuo. La LEA firmó un contrato con </w:t>
            </w:r>
            <w:proofErr w:type="spellStart"/>
            <w:r w:rsidRPr="00225CE6">
              <w:rPr>
                <w:color w:val="000000"/>
                <w:sz w:val="24"/>
                <w:szCs w:val="24"/>
                <w:lang w:val="es"/>
              </w:rPr>
              <w:t>ELLevation</w:t>
            </w:r>
            <w:proofErr w:type="spellEnd"/>
            <w:r w:rsidRPr="00225CE6">
              <w:rPr>
                <w:color w:val="000000"/>
                <w:sz w:val="24"/>
                <w:szCs w:val="24"/>
                <w:lang w:val="es"/>
              </w:rPr>
              <w:t xml:space="preserve"> en agosto de 2017. A partir de finales del otoño de 2017, estas medidas se reunieron en </w:t>
            </w:r>
            <w:proofErr w:type="spellStart"/>
            <w:r w:rsidRPr="00225CE6">
              <w:rPr>
                <w:color w:val="000000"/>
                <w:sz w:val="24"/>
                <w:szCs w:val="24"/>
                <w:lang w:val="es"/>
              </w:rPr>
              <w:t>ELLevation</w:t>
            </w:r>
            <w:proofErr w:type="spellEnd"/>
            <w:r w:rsidRPr="00225CE6">
              <w:rPr>
                <w:color w:val="000000"/>
                <w:sz w:val="24"/>
                <w:szCs w:val="24"/>
                <w:lang w:val="es"/>
              </w:rPr>
              <w:t xml:space="preserve">, junto con datos de apoyo, que pueden incluir información de asistencia, IELP y cualquier plan adicional que el estudiante pueda tener (IEP, RTI, Características de la dislexia, etc.). Los filtros avanzados permitirán que el departamento de EL desglose y analice los datos por nivel de grado, idioma del hogar, tiempo en el programa, etc., a nivel individual de estudiante, escuela o distrito. Los maestros, administradores y maestros de aula o EL del distrito tienen acceso a la plataforma </w:t>
            </w:r>
            <w:proofErr w:type="spellStart"/>
            <w:r w:rsidRPr="00225CE6">
              <w:rPr>
                <w:color w:val="000000"/>
                <w:sz w:val="24"/>
                <w:szCs w:val="24"/>
                <w:lang w:val="es"/>
              </w:rPr>
              <w:t>ELLevation</w:t>
            </w:r>
            <w:proofErr w:type="spellEnd"/>
            <w:r w:rsidRPr="00225CE6">
              <w:rPr>
                <w:color w:val="000000"/>
                <w:sz w:val="24"/>
                <w:szCs w:val="24"/>
                <w:lang w:val="es"/>
              </w:rPr>
              <w:t>.</w:t>
            </w:r>
          </w:p>
          <w:p w14:paraId="515BE8E9" w14:textId="77777777" w:rsidR="00225CE6" w:rsidRPr="00CE7103" w:rsidRDefault="00225CE6" w:rsidP="00225CE6">
            <w:pPr>
              <w:spacing w:after="0" w:line="240" w:lineRule="auto"/>
              <w:rPr>
                <w:rFonts w:ascii="Times New Roman" w:eastAsia="Times New Roman" w:hAnsi="Times New Roman" w:cs="Times New Roman"/>
                <w:sz w:val="24"/>
                <w:szCs w:val="24"/>
                <w:lang w:val="es-MX"/>
              </w:rPr>
            </w:pPr>
          </w:p>
          <w:p w14:paraId="72538FC7" w14:textId="77777777" w:rsidR="00CE7103" w:rsidRPr="00CE7103" w:rsidRDefault="00CE7103" w:rsidP="0061362B">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Apoyar a la LEA proporciona a cada escuela con respecto a las prácticas de mejora continua</w:t>
            </w:r>
          </w:p>
          <w:p w14:paraId="0ABFAFEB" w14:textId="77777777" w:rsidR="00CE7103" w:rsidRPr="00CE7103" w:rsidRDefault="00CE7103" w:rsidP="0061362B">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La LEA ofrece oportunidades para que los maestros, administradores y maestros de aula de EL asistan a talleres y seminarios de desarrollo profesional durante todo el año escolar. Estos talleres incluyen, pero no se limitan a, Reuniones de Asistencia Escolar para Comprender a los Estudiantes de Inglés (SAMUEL-ALSDE EL PD), Alabama Mississippi Teachers of English to Speakers of Other Languages (AMTESOL), Southeast Teachers of English to Speakers of Other Languages (SETESOL), conferencias WIDA y cualquier otro taller de EL patrocinado por el estado. Se aprueba y financia tiempo para asistir a talleres de esta naturaleza. La LEA apoyará a las escuelas y ofrecerá talleres dentro del sistema durante el año. Esto podría incluir entrenamiento diferenciado con un miembro del personal del departamento de EL, talleres de divulgación con profesores de AU ESOL o PD de temas especiales por parte de maestros de EL que se adapten a las necesidades únicas e inmediatas de EL de las escuelas.</w:t>
            </w:r>
          </w:p>
          <w:p w14:paraId="639BED34" w14:textId="77777777" w:rsidR="00225CE6" w:rsidRPr="00CE7103" w:rsidRDefault="00225CE6" w:rsidP="00225CE6">
            <w:pPr>
              <w:spacing w:after="0" w:line="240" w:lineRule="auto"/>
              <w:rPr>
                <w:rFonts w:ascii="Times New Roman" w:eastAsia="Times New Roman" w:hAnsi="Times New Roman" w:cs="Times New Roman"/>
                <w:sz w:val="24"/>
                <w:szCs w:val="24"/>
                <w:lang w:val="es-MX"/>
              </w:rPr>
            </w:pPr>
          </w:p>
          <w:p w14:paraId="5FE68795" w14:textId="77777777" w:rsidR="00CE7103" w:rsidRPr="00CE7103" w:rsidRDefault="00CE7103" w:rsidP="00CB20C1">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Integración de LEA de los estándares de dominio del idioma inglés de diseño y evaluación instruccional de clase mundial (WIDA ELP) con el plan de estudios; integración docente de los estándares ELP de WIDA en los planes de lecciones</w:t>
            </w:r>
          </w:p>
          <w:p w14:paraId="29EC3D04" w14:textId="77777777" w:rsidR="00CE7103" w:rsidRPr="00CE7103" w:rsidRDefault="00CE7103" w:rsidP="00CB20C1">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Los maestros usan los Estándares WIDA, los descriptores de poder hacer y los Indicadores de Desempeño del Modelo para determinar lo que su EL debería poder hacer en el aula. Los maestros usarán los resultados de ACCESS for ELL proporcionados en el IELP del estudiante junto con las adaptaciones recomendadas para crear planes de lecciones que faciliten el aprendizaje del lenguaje y el contenido. Los maestros deben enumerar los estándares WIDA ELP objetivo en sus planes de lecciones.</w:t>
            </w:r>
          </w:p>
          <w:p w14:paraId="4E019992" w14:textId="77777777" w:rsidR="00225CE6" w:rsidRPr="00CE7103" w:rsidRDefault="00225CE6" w:rsidP="00225CE6">
            <w:pPr>
              <w:spacing w:after="0" w:line="240" w:lineRule="auto"/>
              <w:rPr>
                <w:rFonts w:ascii="Times New Roman" w:eastAsia="Times New Roman" w:hAnsi="Times New Roman" w:cs="Times New Roman"/>
                <w:sz w:val="24"/>
                <w:szCs w:val="24"/>
                <w:lang w:val="es-MX"/>
              </w:rPr>
            </w:pPr>
          </w:p>
        </w:tc>
      </w:tr>
      <w:tr w:rsidR="00225CE6" w:rsidRPr="000E017D" w14:paraId="62A47A65" w14:textId="77777777" w:rsidTr="00227F39">
        <w:tc>
          <w:tcPr>
            <w:tcW w:w="9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621F3EF" w14:textId="2836421A" w:rsidR="00225CE6" w:rsidRPr="00E11EA3" w:rsidRDefault="00225CE6" w:rsidP="00E11EA3">
            <w:pPr>
              <w:spacing w:after="0" w:line="240" w:lineRule="auto"/>
              <w:ind w:left="720" w:hanging="720"/>
              <w:rPr>
                <w:rFonts w:ascii="Times New Roman" w:eastAsia="Times New Roman" w:hAnsi="Times New Roman" w:cs="Times New Roman"/>
                <w:sz w:val="24"/>
                <w:szCs w:val="24"/>
                <w:lang w:val="es-MX"/>
              </w:rPr>
            </w:pPr>
            <w:r w:rsidRPr="00E11EA3">
              <w:rPr>
                <w:b/>
                <w:bCs/>
                <w:color w:val="000000"/>
                <w:sz w:val="24"/>
                <w:szCs w:val="24"/>
                <w:lang w:val="es"/>
              </w:rPr>
              <w:lastRenderedPageBreak/>
              <w:t xml:space="preserve">3) </w:t>
            </w:r>
            <w:r w:rsidR="00E11EA3" w:rsidRPr="00225CE6">
              <w:rPr>
                <w:b/>
                <w:bCs/>
                <w:color w:val="000000"/>
                <w:sz w:val="24"/>
                <w:szCs w:val="24"/>
                <w:lang w:val="es"/>
              </w:rPr>
              <w:t>Describir la política y los procedimientos de calificación y retención.  NOTA: Los EL no pueden fallar o conservarse si el idioma es la barrera</w:t>
            </w:r>
            <w:r w:rsidRPr="00E11EA3">
              <w:rPr>
                <w:b/>
                <w:bCs/>
                <w:color w:val="000000"/>
                <w:sz w:val="24"/>
                <w:szCs w:val="24"/>
                <w:lang w:val="es"/>
              </w:rPr>
              <w:t>.</w:t>
            </w:r>
          </w:p>
          <w:p w14:paraId="4F97D950" w14:textId="77777777" w:rsidR="00225CE6" w:rsidRPr="00E11EA3" w:rsidRDefault="00225CE6" w:rsidP="00E11EA3">
            <w:pPr>
              <w:spacing w:after="0" w:line="240" w:lineRule="auto"/>
              <w:ind w:left="720" w:hanging="720"/>
              <w:rPr>
                <w:rFonts w:ascii="Times New Roman" w:eastAsia="Times New Roman" w:hAnsi="Times New Roman" w:cs="Times New Roman"/>
                <w:sz w:val="24"/>
                <w:szCs w:val="24"/>
                <w:lang w:val="es-MX"/>
              </w:rPr>
            </w:pPr>
          </w:p>
          <w:p w14:paraId="3BE8EB70" w14:textId="77777777" w:rsidR="00E11EA3" w:rsidRPr="00E11EA3" w:rsidRDefault="00E11EA3" w:rsidP="00E11EA3">
            <w:pPr>
              <w:spacing w:after="0" w:line="240" w:lineRule="auto"/>
              <w:ind w:left="720" w:hanging="720"/>
              <w:rPr>
                <w:rFonts w:ascii="Times New Roman" w:eastAsia="Times New Roman" w:hAnsi="Times New Roman" w:cs="Times New Roman"/>
                <w:sz w:val="24"/>
                <w:szCs w:val="24"/>
                <w:lang w:val="es-MX"/>
              </w:rPr>
            </w:pPr>
            <w:r w:rsidRPr="00225CE6">
              <w:rPr>
                <w:b/>
                <w:bCs/>
                <w:color w:val="000000"/>
                <w:sz w:val="24"/>
                <w:szCs w:val="24"/>
                <w:lang w:val="es"/>
              </w:rPr>
              <w:t>CLASIFICACIÓN</w:t>
            </w:r>
          </w:p>
          <w:p w14:paraId="21FD5EE3" w14:textId="77777777" w:rsidR="00225CE6" w:rsidRPr="00E11EA3" w:rsidRDefault="00225CE6" w:rsidP="00E11EA3">
            <w:pPr>
              <w:spacing w:after="0" w:line="240" w:lineRule="auto"/>
              <w:ind w:left="720" w:hanging="720"/>
              <w:rPr>
                <w:rFonts w:ascii="Times New Roman" w:eastAsia="Times New Roman" w:hAnsi="Times New Roman" w:cs="Times New Roman"/>
                <w:sz w:val="24"/>
                <w:szCs w:val="24"/>
                <w:lang w:val="es-MX"/>
              </w:rPr>
            </w:pPr>
          </w:p>
          <w:p w14:paraId="11D53262" w14:textId="77777777" w:rsidR="00E11EA3" w:rsidRPr="00E11EA3" w:rsidRDefault="00E11EA3" w:rsidP="00E11EA3">
            <w:pPr>
              <w:spacing w:after="0" w:line="240" w:lineRule="auto"/>
              <w:ind w:left="720" w:hanging="720"/>
              <w:rPr>
                <w:rFonts w:ascii="Times New Roman" w:eastAsia="Times New Roman" w:hAnsi="Times New Roman" w:cs="Times New Roman"/>
                <w:sz w:val="24"/>
                <w:szCs w:val="24"/>
                <w:lang w:val="es-MX"/>
              </w:rPr>
            </w:pPr>
            <w:r w:rsidRPr="00225CE6">
              <w:rPr>
                <w:b/>
                <w:bCs/>
                <w:color w:val="000000"/>
                <w:sz w:val="24"/>
                <w:szCs w:val="24"/>
                <w:u w:val="single"/>
                <w:lang w:val="es"/>
              </w:rPr>
              <w:t>Es contra la ley reprobar a un estudiante porque él o ella no es competente en inglés.</w:t>
            </w:r>
          </w:p>
          <w:p w14:paraId="4DAA9590" w14:textId="3DB93320" w:rsidR="00225CE6" w:rsidRPr="00E11EA3" w:rsidRDefault="00E11EA3" w:rsidP="00225CE6">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lastRenderedPageBreak/>
              <w:t xml:space="preserve">Para garantizar que los estudiantes de EL tengan una posibilidad razonable de tener éxito en la escuela, se aplicarán las siguientes </w:t>
            </w:r>
            <w:proofErr w:type="gramStart"/>
            <w:r w:rsidRPr="00225CE6">
              <w:rPr>
                <w:b/>
                <w:bCs/>
                <w:color w:val="000000"/>
                <w:sz w:val="24"/>
                <w:szCs w:val="24"/>
                <w:lang w:val="es"/>
              </w:rPr>
              <w:t>pautas:</w:t>
            </w:r>
            <w:r w:rsidR="00225CE6" w:rsidRPr="00E11EA3">
              <w:rPr>
                <w:b/>
                <w:bCs/>
                <w:color w:val="000000"/>
                <w:sz w:val="24"/>
                <w:szCs w:val="24"/>
                <w:lang w:val="es"/>
              </w:rPr>
              <w:t>:</w:t>
            </w:r>
            <w:proofErr w:type="gramEnd"/>
          </w:p>
          <w:p w14:paraId="19C3114D" w14:textId="77777777" w:rsidR="00E11EA3" w:rsidRPr="00225CE6" w:rsidRDefault="00E11EA3" w:rsidP="000E017D">
            <w:pPr>
              <w:numPr>
                <w:ilvl w:val="0"/>
                <w:numId w:val="26"/>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Para cada estudiante de EL, se desarrollará un plan para la instrucción de EL conocido como Plan Individualizado de Idioma Inglés (IELP). Los estudiantes serán calificados de acuerdo con el IELP.</w:t>
            </w:r>
          </w:p>
          <w:p w14:paraId="6B7B81D3" w14:textId="77777777" w:rsidR="00E11EA3" w:rsidRPr="00E11EA3" w:rsidRDefault="00E11EA3" w:rsidP="000E017D">
            <w:pPr>
              <w:numPr>
                <w:ilvl w:val="0"/>
                <w:numId w:val="26"/>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Los estudiantes que se identifican como EL serán calificados en el dominio del contenido con adaptaciones lingüísticas apropiadas. Los maestros deben consultar el IELP del estudiante para obtener las adaptaciones lingüísticas apropiadas.</w:t>
            </w:r>
          </w:p>
          <w:p w14:paraId="7C306719" w14:textId="77777777" w:rsidR="00E11EA3" w:rsidRPr="00E11EA3" w:rsidRDefault="00E11EA3" w:rsidP="000E017D">
            <w:pPr>
              <w:numPr>
                <w:ilvl w:val="0"/>
                <w:numId w:val="26"/>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El comité de IELP aprobará las adaptaciones lingüísticas recomendadas por el maestro de EL para cada estudiante de EL, según una evaluación del nivel de dominio del inglés del estudiante. Cada maestro recibirá una copia de las adaptaciones que sean apropiadas para cada estudiante. A medida que un estudiante adquiere dominio del inglés, el comité de IELP aprobará los cambios en las adaptaciones.</w:t>
            </w:r>
          </w:p>
          <w:p w14:paraId="67F01634" w14:textId="77777777" w:rsidR="00E11EA3" w:rsidRPr="00E11EA3" w:rsidRDefault="00E11EA3" w:rsidP="000E017D">
            <w:pPr>
              <w:numPr>
                <w:ilvl w:val="0"/>
                <w:numId w:val="26"/>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La documentación escrita que justifique las calificaciones reprobatorias a pesar de las adaptaciones proporcionadas debe estar disponible para que los administradores, el maestro de EL o los padres o tutores del estudiante la revisen a pedido. También se debe proporcionar un resumen de las estrategias de instrucción y las adaptaciones utilizadas.</w:t>
            </w:r>
          </w:p>
          <w:p w14:paraId="0090A6EE" w14:textId="77777777" w:rsidR="00E11EA3" w:rsidRPr="00E11EA3" w:rsidRDefault="00E11EA3" w:rsidP="000E017D">
            <w:pPr>
              <w:numPr>
                <w:ilvl w:val="0"/>
                <w:numId w:val="26"/>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La falta de capacidad para leer, escribir o hablar en inglés o la incapacidad de completar los cursos debido a la falta de dominio del inglés NO es la base para una "F". Por lo tanto, es importante que los maestros documenten cómo las lecciones, tareas y exámenes se hacen lingüísticamente accesibles.</w:t>
            </w:r>
          </w:p>
          <w:p w14:paraId="4860AA5D" w14:textId="77777777" w:rsidR="00E11EA3" w:rsidRPr="00E11EA3" w:rsidRDefault="00E11EA3" w:rsidP="000E017D">
            <w:pPr>
              <w:numPr>
                <w:ilvl w:val="0"/>
                <w:numId w:val="26"/>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Los estudiantes de Kindergarten EL serán calificados en la escala basada en estándares utilizada por todos los estudiantes de Kindergarten.</w:t>
            </w:r>
          </w:p>
          <w:p w14:paraId="3F748A94" w14:textId="77777777" w:rsidR="00E11EA3" w:rsidRPr="00E11EA3" w:rsidRDefault="00E11EA3" w:rsidP="000E017D">
            <w:pPr>
              <w:numPr>
                <w:ilvl w:val="0"/>
                <w:numId w:val="26"/>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 xml:space="preserve">Los estudiantes de EL en los grados 1-12 recibirán una calificación basada en letras o estándares </w:t>
            </w:r>
            <w:r w:rsidRPr="00225CE6">
              <w:rPr>
                <w:b/>
                <w:bCs/>
                <w:i/>
                <w:iCs/>
                <w:color w:val="000000"/>
                <w:sz w:val="24"/>
                <w:szCs w:val="24"/>
                <w:u w:val="single"/>
                <w:lang w:val="es"/>
              </w:rPr>
              <w:t>con adaptaciones lingüísticas según los IELP de los estudiantes. Las boletas de calificaciones especificarán las calificaciones con adaptaciones en su lugar.</w:t>
            </w:r>
          </w:p>
          <w:p w14:paraId="74F51812" w14:textId="77777777" w:rsidR="00E11EA3" w:rsidRPr="00E11EA3" w:rsidRDefault="00E11EA3" w:rsidP="000E017D">
            <w:pPr>
              <w:numPr>
                <w:ilvl w:val="0"/>
                <w:numId w:val="26"/>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Los estudiantes que salgan del programa EL no recibirán adaptaciones, pero serán monitoreados durante 4 años. Durante este tiempo, si están experimentando problemas académicos o recibiendo calificaciones reprobatorias en cualquier área temática, pueden reingresar al programa EL solo si se determina que las calificaciones reprobatorias son el resultado de una falta de dominio del inglés. El comité de EL aprobará la colocación en función de los resultados de las evaluaciones lingüísticas.</w:t>
            </w:r>
          </w:p>
          <w:p w14:paraId="20FB2334" w14:textId="77777777" w:rsidR="00225CE6" w:rsidRPr="00E11EA3" w:rsidRDefault="00225CE6" w:rsidP="00225CE6">
            <w:pPr>
              <w:spacing w:after="0" w:line="240" w:lineRule="auto"/>
              <w:rPr>
                <w:rFonts w:ascii="Times New Roman" w:eastAsia="Times New Roman" w:hAnsi="Times New Roman" w:cs="Times New Roman"/>
                <w:sz w:val="24"/>
                <w:szCs w:val="24"/>
                <w:lang w:val="es-MX"/>
              </w:rPr>
            </w:pPr>
          </w:p>
          <w:p w14:paraId="0266C996" w14:textId="77777777" w:rsidR="00E11EA3" w:rsidRPr="00E11EA3" w:rsidRDefault="00E11EA3" w:rsidP="00F01861">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FALLO Y RETENCIÓN</w:t>
            </w:r>
          </w:p>
          <w:p w14:paraId="3C5042C7" w14:textId="77777777" w:rsidR="00E11EA3" w:rsidRPr="00E11EA3" w:rsidRDefault="00E11EA3" w:rsidP="00F01861">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No se puede asignar una calificación de "F" a un EL sin documentación completa de las adaptaciones que se han hecho para asegurar que el estudiante tenga acceso completo al contenido del programa académico. La falta de capacidad para leer y escribir en inglés no puede ser la base para una "F"; es ilegal reprobar a un estudiante porque él o ella no domina el inglés y viola sus derechos civiles.</w:t>
            </w:r>
          </w:p>
          <w:p w14:paraId="0114F2D5" w14:textId="77777777" w:rsidR="00225CE6" w:rsidRPr="00E11EA3" w:rsidRDefault="00225CE6" w:rsidP="00225CE6">
            <w:pPr>
              <w:spacing w:after="0" w:line="240" w:lineRule="auto"/>
              <w:rPr>
                <w:rFonts w:ascii="Times New Roman" w:eastAsia="Times New Roman" w:hAnsi="Times New Roman" w:cs="Times New Roman"/>
                <w:sz w:val="24"/>
                <w:szCs w:val="24"/>
                <w:lang w:val="es-MX"/>
              </w:rPr>
            </w:pPr>
          </w:p>
          <w:p w14:paraId="4259A7D6" w14:textId="77777777" w:rsidR="00E11EA3" w:rsidRPr="00E11EA3" w:rsidRDefault="00E11EA3" w:rsidP="001D297E">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lastRenderedPageBreak/>
              <w:t>Retener un EL, incluso con el permiso de los padres, basado únicamente en su falta de dominio del inglés no es aconsejable ya que, según la ALSDE, no ayuda al estudiante a aprender inglés más rápidamente. Se requiere consultar con el Director de Programas Federales, el consejero y el Entrenador de EL antes de retener o reprobar un EL. Antes de considerar la retención de un EL, el Comité de EL debe abordar los siguientes puntos:</w:t>
            </w:r>
          </w:p>
          <w:p w14:paraId="78EA401B" w14:textId="04888221" w:rsidR="00225CE6" w:rsidRPr="00E11EA3" w:rsidRDefault="00225CE6" w:rsidP="00225CE6">
            <w:pPr>
              <w:spacing w:after="0" w:line="240" w:lineRule="auto"/>
              <w:rPr>
                <w:rFonts w:ascii="Times New Roman" w:eastAsia="Times New Roman" w:hAnsi="Times New Roman" w:cs="Times New Roman"/>
                <w:sz w:val="24"/>
                <w:szCs w:val="24"/>
                <w:lang w:val="es-MX"/>
              </w:rPr>
            </w:pPr>
          </w:p>
          <w:p w14:paraId="529B37E4" w14:textId="77777777" w:rsidR="00E11EA3" w:rsidRPr="00E11EA3" w:rsidRDefault="00E11EA3" w:rsidP="000E017D">
            <w:pPr>
              <w:numPr>
                <w:ilvl w:val="0"/>
                <w:numId w:val="27"/>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¿Cuál es el nivel de dominio del idioma inglés del estudiante?</w:t>
            </w:r>
          </w:p>
          <w:p w14:paraId="27BC025E" w14:textId="77777777" w:rsidR="00E11EA3" w:rsidRPr="00E11EA3" w:rsidRDefault="00E11EA3" w:rsidP="000E017D">
            <w:pPr>
              <w:numPr>
                <w:ilvl w:val="0"/>
                <w:numId w:val="27"/>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¿Se ha implementado un IELP para documentar las adaptaciones en el aula y el progreso de los estudiantes?</w:t>
            </w:r>
          </w:p>
          <w:p w14:paraId="72B39022" w14:textId="77777777" w:rsidR="00E11EA3" w:rsidRPr="00E11EA3" w:rsidRDefault="00E11EA3" w:rsidP="000E017D">
            <w:pPr>
              <w:numPr>
                <w:ilvl w:val="0"/>
                <w:numId w:val="27"/>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Para garantizar una participación significativa, ¿se están haciendo adaptaciones en el aula en las áreas de:</w:t>
            </w:r>
          </w:p>
          <w:p w14:paraId="6DAD6D32" w14:textId="77777777" w:rsidR="00E11EA3" w:rsidRPr="00E11EA3" w:rsidRDefault="00E11EA3" w:rsidP="000E017D">
            <w:pPr>
              <w:numPr>
                <w:ilvl w:val="1"/>
                <w:numId w:val="27"/>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¿Impartición de lecciones para maestros?</w:t>
            </w:r>
          </w:p>
          <w:p w14:paraId="31431951" w14:textId="77777777" w:rsidR="00E11EA3" w:rsidRPr="00225CE6" w:rsidRDefault="00E11EA3" w:rsidP="000E017D">
            <w:pPr>
              <w:numPr>
                <w:ilvl w:val="1"/>
                <w:numId w:val="27"/>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¿Actividades y asignaciones?</w:t>
            </w:r>
          </w:p>
          <w:p w14:paraId="762EFF88" w14:textId="77777777" w:rsidR="00E11EA3" w:rsidRPr="00225CE6" w:rsidRDefault="00E11EA3" w:rsidP="000E017D">
            <w:pPr>
              <w:numPr>
                <w:ilvl w:val="1"/>
                <w:numId w:val="27"/>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¿Deberes?</w:t>
            </w:r>
          </w:p>
          <w:p w14:paraId="040DECB6" w14:textId="77777777" w:rsidR="00E11EA3" w:rsidRPr="00E11EA3" w:rsidRDefault="00E11EA3" w:rsidP="000E017D">
            <w:pPr>
              <w:numPr>
                <w:ilvl w:val="1"/>
                <w:numId w:val="27"/>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¿Evaluaciones formales e informales (por ejemplo, cuestionarios y pruebas)?</w:t>
            </w:r>
          </w:p>
          <w:p w14:paraId="253EAF9A" w14:textId="77777777" w:rsidR="00E11EA3" w:rsidRPr="00E11EA3" w:rsidRDefault="00E11EA3" w:rsidP="000E017D">
            <w:pPr>
              <w:numPr>
                <w:ilvl w:val="0"/>
                <w:numId w:val="27"/>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¿Cuánta instrucción de desarrollo del idioma inglés está recibiendo el estudiante durante el día escolar?</w:t>
            </w:r>
          </w:p>
          <w:p w14:paraId="70E3643C" w14:textId="77777777" w:rsidR="00E11EA3" w:rsidRPr="00E11EA3" w:rsidRDefault="00E11EA3" w:rsidP="000E017D">
            <w:pPr>
              <w:numPr>
                <w:ilvl w:val="0"/>
                <w:numId w:val="27"/>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¿Se ha implementado una estrategia de calificación alternativa (por ejemplo, portafolio, lista de verificación, observación del maestro o evaluación de rúbrica sobre el contenido y los objetivos lingüísticos)?</w:t>
            </w:r>
          </w:p>
          <w:p w14:paraId="5E8941F7" w14:textId="77777777" w:rsidR="00E11EA3" w:rsidRPr="00E11EA3" w:rsidRDefault="00E11EA3" w:rsidP="000E017D">
            <w:pPr>
              <w:numPr>
                <w:ilvl w:val="0"/>
                <w:numId w:val="27"/>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¿El maestro del aula del estudiante ha sido capacitado adecuadamente con estrategias de instrucción y evaluación diseñadas específicamente para estudiantes que aprenden inglés?</w:t>
            </w:r>
          </w:p>
          <w:p w14:paraId="52B4776C" w14:textId="77777777" w:rsidR="00E11EA3" w:rsidRPr="00E11EA3" w:rsidRDefault="00E11EA3" w:rsidP="000E017D">
            <w:pPr>
              <w:numPr>
                <w:ilvl w:val="0"/>
                <w:numId w:val="27"/>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¿Las boletas de calificaciones indican que los estudiantes fueron calificados de acuerdo con las pautas establecidas en sus IELP?</w:t>
            </w:r>
          </w:p>
          <w:p w14:paraId="70564A24" w14:textId="77777777" w:rsidR="00E11EA3" w:rsidRPr="00E11EA3" w:rsidRDefault="00E11EA3" w:rsidP="000E017D">
            <w:pPr>
              <w:numPr>
                <w:ilvl w:val="0"/>
                <w:numId w:val="27"/>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 xml:space="preserve">¿Ha completado el profesor el documento Lista de verificación de retención para </w:t>
            </w:r>
            <w:proofErr w:type="spellStart"/>
            <w:r w:rsidRPr="00225CE6">
              <w:rPr>
                <w:color w:val="000000"/>
                <w:sz w:val="24"/>
                <w:szCs w:val="24"/>
                <w:lang w:val="es"/>
              </w:rPr>
              <w:t>ELs</w:t>
            </w:r>
            <w:proofErr w:type="spellEnd"/>
            <w:r w:rsidRPr="00225CE6">
              <w:rPr>
                <w:color w:val="000000"/>
                <w:sz w:val="24"/>
                <w:szCs w:val="24"/>
                <w:lang w:val="es"/>
              </w:rPr>
              <w:t>?</w:t>
            </w:r>
          </w:p>
          <w:p w14:paraId="3061D7F2" w14:textId="77777777" w:rsidR="00225CE6" w:rsidRPr="00E11EA3" w:rsidRDefault="00225CE6" w:rsidP="00225CE6">
            <w:pPr>
              <w:spacing w:after="0" w:line="240" w:lineRule="auto"/>
              <w:rPr>
                <w:rFonts w:ascii="Times New Roman" w:eastAsia="Times New Roman" w:hAnsi="Times New Roman" w:cs="Times New Roman"/>
                <w:sz w:val="24"/>
                <w:szCs w:val="24"/>
                <w:lang w:val="es-MX"/>
              </w:rPr>
            </w:pPr>
          </w:p>
          <w:p w14:paraId="04A526C4" w14:textId="77777777" w:rsidR="00E11EA3" w:rsidRPr="00E11EA3" w:rsidRDefault="00E11EA3" w:rsidP="0026782E">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Si el padre de un EL solicita que su hijo sea retenido en un nivel de grado, esa solicitud de los padres será considerada por el Comité EL, y se seguirán los mismos procedimientos establecidos para la retención de un EL.</w:t>
            </w:r>
          </w:p>
          <w:p w14:paraId="681E49D0" w14:textId="77777777" w:rsidR="00225CE6" w:rsidRPr="00E11EA3" w:rsidRDefault="00225CE6" w:rsidP="00225CE6">
            <w:pPr>
              <w:spacing w:after="0" w:line="240" w:lineRule="auto"/>
              <w:rPr>
                <w:rFonts w:ascii="Times New Roman" w:eastAsia="Times New Roman" w:hAnsi="Times New Roman" w:cs="Times New Roman"/>
                <w:sz w:val="24"/>
                <w:szCs w:val="24"/>
                <w:lang w:val="es-MX"/>
              </w:rPr>
            </w:pPr>
          </w:p>
          <w:p w14:paraId="54AC5B7A" w14:textId="77777777" w:rsidR="00E11EA3" w:rsidRPr="00E11EA3" w:rsidRDefault="00E11EA3" w:rsidP="00CC22CB">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El Proyecto de Ley 388 de la Cámara de Representantes, también conocido como la Ley de Alfabetización de Alabama, exige la retención de estudiantes de tercer grado que no dominan los estándares mínimos de lectura estatales esenciales de tercer grado a menos que el estudiante califique para una exención por una buena causa. La exención de causa justa número dos establece: "Los estudiantes identificados como estudiantes del idioma inglés que han tenido menos de dos años de instrucción en inglés como segundo idioma", no serán retenidos.</w:t>
            </w:r>
          </w:p>
          <w:p w14:paraId="17225078" w14:textId="77777777" w:rsidR="00225CE6" w:rsidRPr="00E11EA3" w:rsidRDefault="00225CE6" w:rsidP="00225CE6">
            <w:pPr>
              <w:spacing w:after="0" w:line="240" w:lineRule="auto"/>
              <w:rPr>
                <w:rFonts w:ascii="Times New Roman" w:eastAsia="Times New Roman" w:hAnsi="Times New Roman" w:cs="Times New Roman"/>
                <w:sz w:val="24"/>
                <w:szCs w:val="24"/>
                <w:lang w:val="es-MX"/>
              </w:rPr>
            </w:pPr>
          </w:p>
          <w:p w14:paraId="1A75D327" w14:textId="6F945C92" w:rsidR="00225CE6" w:rsidRPr="00E11EA3" w:rsidRDefault="00E11EA3" w:rsidP="00225CE6">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 xml:space="preserve">La Ley de Alfabetización de Alabama también establece que los estudiantes en los grados K-3 que demuestren una deficiencia de lectura en cualquier momento recibirán un Plan de Mejora de la Lectura del Estudiante (SRIP). Los estudiantes de EL con una escuela </w:t>
            </w:r>
            <w:r w:rsidRPr="00225CE6">
              <w:rPr>
                <w:b/>
                <w:bCs/>
                <w:color w:val="000000"/>
                <w:sz w:val="24"/>
                <w:szCs w:val="24"/>
                <w:lang w:val="es"/>
              </w:rPr>
              <w:lastRenderedPageBreak/>
              <w:t>compuesta de 2.0 o menos en la evaluación ACCESS no recibirán un SRIP donde la falta de dominio del inglés no se puede descartar como una barrera para el dominio de la lectura</w:t>
            </w:r>
            <w:proofErr w:type="gramStart"/>
            <w:r w:rsidRPr="00225CE6">
              <w:rPr>
                <w:b/>
                <w:bCs/>
                <w:color w:val="000000"/>
                <w:sz w:val="24"/>
                <w:szCs w:val="24"/>
                <w:lang w:val="es"/>
              </w:rPr>
              <w:t xml:space="preserve">. </w:t>
            </w:r>
            <w:r w:rsidR="00225CE6" w:rsidRPr="00E11EA3">
              <w:rPr>
                <w:b/>
                <w:bCs/>
                <w:color w:val="000000"/>
                <w:sz w:val="24"/>
                <w:szCs w:val="24"/>
                <w:lang w:val="es"/>
              </w:rPr>
              <w:t>.</w:t>
            </w:r>
            <w:proofErr w:type="gramEnd"/>
          </w:p>
          <w:p w14:paraId="3532448D" w14:textId="77777777" w:rsidR="00225CE6" w:rsidRPr="00E11EA3" w:rsidRDefault="00225CE6" w:rsidP="00225CE6">
            <w:pPr>
              <w:spacing w:after="0" w:line="240" w:lineRule="auto"/>
              <w:rPr>
                <w:rFonts w:ascii="Times New Roman" w:eastAsia="Times New Roman" w:hAnsi="Times New Roman" w:cs="Times New Roman"/>
                <w:sz w:val="24"/>
                <w:szCs w:val="24"/>
                <w:lang w:val="es-MX"/>
              </w:rPr>
            </w:pPr>
          </w:p>
          <w:p w14:paraId="169F008E" w14:textId="77777777" w:rsidR="00E11EA3" w:rsidRPr="00E11EA3" w:rsidRDefault="00E11EA3" w:rsidP="00AF693F">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Cursos de Colocación Avanzada (AP): los EL son elegibles para participar en cursos de Colocación Avanzada; sin embargo, de acuerdo con el College Board of Advanced Placement Programs, las adaptaciones para EL no están permitidas en los exámenes AP (tenga en cuenta que los EL inscritos en cursos AP deben recibir adaptaciones en el aula para que tengan acceso al contenido). Es importante que esta información se comparta con los padres y estudiantes.</w:t>
            </w:r>
          </w:p>
          <w:p w14:paraId="1F79FD4C" w14:textId="77777777" w:rsidR="00225CE6" w:rsidRPr="00E11EA3" w:rsidRDefault="00225CE6" w:rsidP="00225CE6">
            <w:pPr>
              <w:spacing w:after="0" w:line="240" w:lineRule="auto"/>
              <w:rPr>
                <w:rFonts w:ascii="Times New Roman" w:eastAsia="Times New Roman" w:hAnsi="Times New Roman" w:cs="Times New Roman"/>
                <w:sz w:val="24"/>
                <w:szCs w:val="24"/>
                <w:lang w:val="es-MX"/>
              </w:rPr>
            </w:pPr>
          </w:p>
          <w:p w14:paraId="3AAD0F33" w14:textId="77777777" w:rsidR="00E11EA3" w:rsidRPr="00E11EA3" w:rsidRDefault="00E11EA3" w:rsidP="00E4285D">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Evaluación del distrito, por ejemplo, ACAP (Programa de Evaluación Integral de Alabama), STAR / Renaissance, trabajo en clase, etc.: cualquier evaluación dada a un EL para fines de calificación y / o colocación del programa DEBE acomodarse como se indica en el IELP.</w:t>
            </w:r>
          </w:p>
          <w:p w14:paraId="0FF91B99" w14:textId="77777777" w:rsidR="00225CE6" w:rsidRPr="00E11EA3" w:rsidRDefault="00225CE6" w:rsidP="00225CE6">
            <w:pPr>
              <w:spacing w:after="0" w:line="240" w:lineRule="auto"/>
              <w:rPr>
                <w:rFonts w:ascii="Times New Roman" w:eastAsia="Times New Roman" w:hAnsi="Times New Roman" w:cs="Times New Roman"/>
                <w:sz w:val="24"/>
                <w:szCs w:val="24"/>
                <w:lang w:val="es-MX"/>
              </w:rPr>
            </w:pPr>
          </w:p>
        </w:tc>
      </w:tr>
      <w:tr w:rsidR="00225CE6" w:rsidRPr="000E017D" w14:paraId="4968357B" w14:textId="77777777" w:rsidTr="00227F39">
        <w:tc>
          <w:tcPr>
            <w:tcW w:w="9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AF86F46" w14:textId="71A6420B" w:rsidR="00225CE6" w:rsidRPr="00E11EA3" w:rsidRDefault="00225CE6" w:rsidP="00E11EA3">
            <w:pPr>
              <w:spacing w:after="0" w:line="240" w:lineRule="auto"/>
              <w:ind w:left="720" w:hanging="720"/>
              <w:rPr>
                <w:rFonts w:ascii="Times New Roman" w:eastAsia="Times New Roman" w:hAnsi="Times New Roman" w:cs="Times New Roman"/>
                <w:sz w:val="24"/>
                <w:szCs w:val="24"/>
                <w:lang w:val="es-MX"/>
              </w:rPr>
            </w:pPr>
            <w:r w:rsidRPr="00E11EA3">
              <w:rPr>
                <w:b/>
                <w:bCs/>
                <w:color w:val="000000"/>
                <w:sz w:val="24"/>
                <w:szCs w:val="24"/>
                <w:lang w:val="es"/>
              </w:rPr>
              <w:lastRenderedPageBreak/>
              <w:t>4</w:t>
            </w:r>
            <w:r w:rsidR="00E11EA3" w:rsidRPr="00225CE6">
              <w:rPr>
                <w:b/>
                <w:bCs/>
                <w:color w:val="000000"/>
                <w:sz w:val="24"/>
                <w:szCs w:val="24"/>
                <w:lang w:val="es"/>
              </w:rPr>
              <w:t>) Incluya detalles sobre el personal específico y otros recursos que se proporcionarán a los estudiantes de inglés bajo el LIEP en el distrito. El personal de ESL debe estar calificado con preparación académica en inglés como segundo idioma, por ejemplo, como se documenta en el Memorando de la Oficina de Derechos Civiles (OCR) de 1991.</w:t>
            </w:r>
          </w:p>
          <w:p w14:paraId="07D1B091" w14:textId="77777777" w:rsidR="00225CE6" w:rsidRPr="00E11EA3" w:rsidRDefault="00225CE6" w:rsidP="00E11EA3">
            <w:pPr>
              <w:spacing w:after="0" w:line="240" w:lineRule="auto"/>
              <w:ind w:left="720" w:hanging="720"/>
              <w:rPr>
                <w:rFonts w:ascii="Times New Roman" w:eastAsia="Times New Roman" w:hAnsi="Times New Roman" w:cs="Times New Roman"/>
                <w:sz w:val="24"/>
                <w:szCs w:val="24"/>
                <w:lang w:val="es-MX"/>
              </w:rPr>
            </w:pPr>
          </w:p>
          <w:p w14:paraId="33803AF7" w14:textId="77777777" w:rsidR="00E11EA3" w:rsidRPr="00E11EA3" w:rsidRDefault="00E11EA3" w:rsidP="0040530E">
            <w:pPr>
              <w:spacing w:after="0" w:line="240" w:lineRule="auto"/>
              <w:ind w:left="720" w:hanging="720"/>
              <w:rPr>
                <w:rFonts w:ascii="Times New Roman" w:eastAsia="Times New Roman" w:hAnsi="Times New Roman" w:cs="Times New Roman"/>
                <w:sz w:val="24"/>
                <w:szCs w:val="24"/>
                <w:lang w:val="es-MX"/>
              </w:rPr>
            </w:pPr>
            <w:r w:rsidRPr="00225CE6">
              <w:rPr>
                <w:b/>
                <w:bCs/>
                <w:color w:val="000000"/>
                <w:sz w:val="24"/>
                <w:szCs w:val="24"/>
                <w:lang w:val="es"/>
              </w:rPr>
              <w:t>Personal</w:t>
            </w:r>
          </w:p>
          <w:p w14:paraId="5962E1B5" w14:textId="77777777" w:rsidR="00E11EA3" w:rsidRPr="00E11EA3" w:rsidRDefault="00E11EA3" w:rsidP="0040530E">
            <w:pPr>
              <w:spacing w:after="0" w:line="240" w:lineRule="auto"/>
              <w:ind w:left="720" w:hanging="720"/>
              <w:rPr>
                <w:rFonts w:ascii="Times New Roman" w:eastAsia="Times New Roman" w:hAnsi="Times New Roman" w:cs="Times New Roman"/>
                <w:sz w:val="24"/>
                <w:szCs w:val="24"/>
                <w:lang w:val="es-MX"/>
              </w:rPr>
            </w:pPr>
            <w:r w:rsidRPr="00225CE6">
              <w:rPr>
                <w:i/>
                <w:iCs/>
                <w:color w:val="000000"/>
                <w:sz w:val="24"/>
                <w:szCs w:val="24"/>
                <w:lang w:val="es"/>
              </w:rPr>
              <w:t>Personal calificado (licencia ESL)</w:t>
            </w:r>
          </w:p>
          <w:p w14:paraId="4179BDA3" w14:textId="77777777" w:rsidR="00E11EA3" w:rsidRPr="00E11EA3" w:rsidRDefault="00E11EA3" w:rsidP="0040530E">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Todos los maestros en cualquier programa de instrucción del idioma inglés para EL financiados con fondos federales deben estar calificados para enseñar ESL (inglés como segundo idioma / inglés para hablantes de otros idiomas) y hablar inglés con fluidez con habilidades de comunicación escrita y oral de alta calidad. Los requisitos estatales para enseñar inglés como segundo idioma se incluyen en esta sección para mayor claridad.</w:t>
            </w:r>
          </w:p>
          <w:p w14:paraId="6DE8BF06" w14:textId="77777777" w:rsidR="00225CE6" w:rsidRPr="00E11EA3" w:rsidRDefault="00225CE6" w:rsidP="00E11EA3">
            <w:pPr>
              <w:spacing w:after="0" w:line="240" w:lineRule="auto"/>
              <w:ind w:left="720" w:hanging="720"/>
              <w:rPr>
                <w:rFonts w:ascii="Times New Roman" w:eastAsia="Times New Roman" w:hAnsi="Times New Roman" w:cs="Times New Roman"/>
                <w:sz w:val="24"/>
                <w:szCs w:val="24"/>
                <w:lang w:val="es-MX"/>
              </w:rPr>
            </w:pPr>
          </w:p>
          <w:p w14:paraId="1E10B93D" w14:textId="77777777" w:rsidR="00E11EA3" w:rsidRPr="00E11EA3" w:rsidRDefault="00E11EA3" w:rsidP="006B4B75">
            <w:pPr>
              <w:spacing w:after="0" w:line="240" w:lineRule="auto"/>
              <w:ind w:left="720" w:hanging="720"/>
              <w:rPr>
                <w:rFonts w:ascii="Times New Roman" w:eastAsia="Times New Roman" w:hAnsi="Times New Roman" w:cs="Times New Roman"/>
                <w:sz w:val="24"/>
                <w:szCs w:val="24"/>
                <w:lang w:val="es-MX"/>
              </w:rPr>
            </w:pPr>
            <w:r w:rsidRPr="00225CE6">
              <w:rPr>
                <w:b/>
                <w:bCs/>
                <w:color w:val="000000"/>
                <w:sz w:val="24"/>
                <w:szCs w:val="24"/>
                <w:lang w:val="es"/>
              </w:rPr>
              <w:t>Desarrollo del personal de EL</w:t>
            </w:r>
          </w:p>
          <w:p w14:paraId="029F2AC3" w14:textId="77777777" w:rsidR="00E11EA3" w:rsidRPr="00E11EA3" w:rsidRDefault="00E11EA3" w:rsidP="006B4B75">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Se brindan oportunidades continuas de desarrollo profesional (PD) para desarrollar a los maestros de EL en la implementación de los Estándares ELD de WIDA y estrategias de instrucción diferenciadas para EL. Estos pueden incluir PD y seminarios web de WIDA, conferencias AMTESOL, EL PD patrocinado por el estado incluyen SAMUELS. Además, los maestros de EL participan en el desarrollo del personal con maestros de contenido, presentaciones de datos y reuniones de EL de programas estatales y federales.</w:t>
            </w:r>
          </w:p>
          <w:p w14:paraId="709C775E" w14:textId="77777777" w:rsidR="00225CE6" w:rsidRPr="00E11EA3" w:rsidRDefault="00225CE6" w:rsidP="00E11EA3">
            <w:pPr>
              <w:spacing w:after="0" w:line="240" w:lineRule="auto"/>
              <w:ind w:left="720" w:hanging="720"/>
              <w:rPr>
                <w:rFonts w:ascii="Times New Roman" w:eastAsia="Times New Roman" w:hAnsi="Times New Roman" w:cs="Times New Roman"/>
                <w:sz w:val="24"/>
                <w:szCs w:val="24"/>
                <w:lang w:val="es-MX"/>
              </w:rPr>
            </w:pPr>
          </w:p>
          <w:p w14:paraId="0D7DF51B" w14:textId="77777777" w:rsidR="00E11EA3" w:rsidRPr="00E11EA3" w:rsidRDefault="00E11EA3" w:rsidP="00371BAB">
            <w:pPr>
              <w:spacing w:after="0" w:line="240" w:lineRule="auto"/>
              <w:ind w:left="720" w:hanging="720"/>
              <w:rPr>
                <w:rFonts w:ascii="Times New Roman" w:eastAsia="Times New Roman" w:hAnsi="Times New Roman" w:cs="Times New Roman"/>
                <w:sz w:val="24"/>
                <w:szCs w:val="24"/>
                <w:lang w:val="es-MX"/>
              </w:rPr>
            </w:pPr>
            <w:r w:rsidRPr="00225CE6">
              <w:rPr>
                <w:b/>
                <w:bCs/>
                <w:color w:val="000000"/>
                <w:sz w:val="24"/>
                <w:szCs w:val="24"/>
                <w:lang w:val="es"/>
              </w:rPr>
              <w:t>Requisitos estatales para enseñar inglés como segundo idioma</w:t>
            </w:r>
          </w:p>
          <w:p w14:paraId="3430CF1F" w14:textId="77777777" w:rsidR="00E11EA3" w:rsidRPr="00E11EA3" w:rsidRDefault="00E11EA3" w:rsidP="00371BAB">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 xml:space="preserve">Enseñar inglés a hablantes no nativos requiere conocimientos y habilidades que difieren de la enseñanza de otras materias como ciencias y matemáticas. Aunque ciertas teorías educativas y estrategias de instrucción son interdisciplinarias, los cursos de preparación de maestros pueden ser inadecuados para proporcionar metodología y </w:t>
            </w:r>
            <w:r w:rsidRPr="00225CE6">
              <w:rPr>
                <w:color w:val="000000"/>
                <w:sz w:val="24"/>
                <w:szCs w:val="24"/>
                <w:lang w:val="es"/>
              </w:rPr>
              <w:lastRenderedPageBreak/>
              <w:t>teoría que aborden el desarrollo del idioma inglés dentro de las áreas temáticas básicas.</w:t>
            </w:r>
          </w:p>
          <w:p w14:paraId="2E1CCECD" w14:textId="3B64E8E4" w:rsidR="00225CE6" w:rsidRPr="00E11EA3" w:rsidRDefault="00225CE6" w:rsidP="00E11EA3">
            <w:pPr>
              <w:spacing w:after="0" w:line="240" w:lineRule="auto"/>
              <w:ind w:left="720" w:hanging="720"/>
              <w:rPr>
                <w:rFonts w:ascii="Times New Roman" w:eastAsia="Times New Roman" w:hAnsi="Times New Roman" w:cs="Times New Roman"/>
                <w:sz w:val="24"/>
                <w:szCs w:val="24"/>
                <w:lang w:val="es-MX"/>
              </w:rPr>
            </w:pPr>
          </w:p>
          <w:p w14:paraId="18C46C81" w14:textId="77777777" w:rsidR="00E11EA3" w:rsidRPr="00E11EA3" w:rsidRDefault="00E11EA3" w:rsidP="00E11EA3">
            <w:pPr>
              <w:pStyle w:val="ListParagraph"/>
              <w:spacing w:after="0" w:line="240" w:lineRule="auto"/>
              <w:rPr>
                <w:rFonts w:ascii="Times New Roman" w:eastAsia="Times New Roman" w:hAnsi="Times New Roman" w:cs="Times New Roman"/>
                <w:sz w:val="24"/>
                <w:szCs w:val="24"/>
                <w:lang w:val="es-MX"/>
              </w:rPr>
            </w:pPr>
            <w:r w:rsidRPr="00E11EA3">
              <w:rPr>
                <w:b/>
                <w:bCs/>
                <w:color w:val="000000"/>
                <w:sz w:val="24"/>
                <w:szCs w:val="24"/>
                <w:lang w:val="es"/>
              </w:rPr>
              <w:t>La información proporcionada a continuación ilustra los requisitos mínimos estatales actuales para la enseñanza de ESL.</w:t>
            </w:r>
          </w:p>
          <w:p w14:paraId="42835918" w14:textId="77777777" w:rsidR="00E11EA3" w:rsidRPr="00E11EA3" w:rsidRDefault="00E11EA3" w:rsidP="000E017D">
            <w:pPr>
              <w:numPr>
                <w:ilvl w:val="0"/>
                <w:numId w:val="28"/>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La certificación ESL se otorga a través de programas en universidades de Alabama o con acuerdos recíprocos con otros estados con PRAXIS II,</w:t>
            </w:r>
          </w:p>
          <w:p w14:paraId="43FDD6F5" w14:textId="77777777" w:rsidR="00E11EA3" w:rsidRPr="00E11EA3" w:rsidRDefault="00E11EA3" w:rsidP="000E017D">
            <w:pPr>
              <w:numPr>
                <w:ilvl w:val="0"/>
                <w:numId w:val="28"/>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Los maestros de ESL P-6 pueden tener:</w:t>
            </w:r>
          </w:p>
          <w:p w14:paraId="7C2C4014" w14:textId="77777777" w:rsidR="00E11EA3" w:rsidRPr="00225CE6" w:rsidRDefault="00E11EA3" w:rsidP="000E017D">
            <w:pPr>
              <w:numPr>
                <w:ilvl w:val="1"/>
                <w:numId w:val="28"/>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Certificación ESL</w:t>
            </w:r>
          </w:p>
          <w:p w14:paraId="48A33F9E" w14:textId="77777777" w:rsidR="00E11EA3" w:rsidRPr="00225CE6" w:rsidRDefault="00E11EA3" w:rsidP="000E017D">
            <w:pPr>
              <w:numPr>
                <w:ilvl w:val="1"/>
                <w:numId w:val="28"/>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Certificación de Lengua Extranjera</w:t>
            </w:r>
          </w:p>
          <w:p w14:paraId="39CC7015" w14:textId="77777777" w:rsidR="00E11EA3" w:rsidRPr="00225CE6" w:rsidRDefault="00E11EA3" w:rsidP="000E017D">
            <w:pPr>
              <w:numPr>
                <w:ilvl w:val="1"/>
                <w:numId w:val="28"/>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Certificación Primaria Regular</w:t>
            </w:r>
          </w:p>
          <w:p w14:paraId="72F4ADBE" w14:textId="77777777" w:rsidR="00E11EA3" w:rsidRPr="00E11EA3" w:rsidRDefault="00E11EA3" w:rsidP="000E017D">
            <w:pPr>
              <w:numPr>
                <w:ilvl w:val="0"/>
                <w:numId w:val="28"/>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Los profesores de ESL de secundaria pueden tener:</w:t>
            </w:r>
          </w:p>
          <w:p w14:paraId="2FBA433E" w14:textId="77777777" w:rsidR="00E11EA3" w:rsidRPr="00225CE6" w:rsidRDefault="00E11EA3" w:rsidP="000E017D">
            <w:pPr>
              <w:numPr>
                <w:ilvl w:val="1"/>
                <w:numId w:val="28"/>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Certificación ESL</w:t>
            </w:r>
          </w:p>
          <w:p w14:paraId="17B266AF" w14:textId="77777777" w:rsidR="00E11EA3" w:rsidRPr="00225CE6" w:rsidRDefault="00E11EA3" w:rsidP="000E017D">
            <w:pPr>
              <w:numPr>
                <w:ilvl w:val="1"/>
                <w:numId w:val="28"/>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Certificación de Lengua Extranjera</w:t>
            </w:r>
          </w:p>
          <w:p w14:paraId="321A1427" w14:textId="77777777" w:rsidR="00E11EA3" w:rsidRPr="00225CE6" w:rsidRDefault="00E11EA3" w:rsidP="000E017D">
            <w:pPr>
              <w:numPr>
                <w:ilvl w:val="1"/>
                <w:numId w:val="28"/>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Certificación Primaria Regular</w:t>
            </w:r>
          </w:p>
          <w:p w14:paraId="2D83E812" w14:textId="77777777" w:rsidR="00E11EA3" w:rsidRPr="00E11EA3" w:rsidRDefault="00E11EA3" w:rsidP="000E017D">
            <w:pPr>
              <w:numPr>
                <w:ilvl w:val="1"/>
                <w:numId w:val="28"/>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Certificación de Inglés/Artes del Lenguaje</w:t>
            </w:r>
          </w:p>
          <w:p w14:paraId="5603D9FF" w14:textId="77777777" w:rsidR="00225CE6" w:rsidRPr="00E11EA3" w:rsidRDefault="00225CE6" w:rsidP="00225CE6">
            <w:pPr>
              <w:spacing w:after="0" w:line="240" w:lineRule="auto"/>
              <w:rPr>
                <w:rFonts w:ascii="Times New Roman" w:eastAsia="Times New Roman" w:hAnsi="Times New Roman" w:cs="Times New Roman"/>
                <w:sz w:val="24"/>
                <w:szCs w:val="24"/>
                <w:lang w:val="es-MX"/>
              </w:rPr>
            </w:pPr>
          </w:p>
          <w:p w14:paraId="2A25A72C" w14:textId="77777777" w:rsidR="00E11EA3" w:rsidRPr="00E11EA3" w:rsidRDefault="00E11EA3" w:rsidP="00FD0599">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Si bien algunos maestros certificados sin certificación formal de ESL pueden enseñar ESL como se describió anteriormente, las LEA deben proporcionar el PD apropiado para los maestros que no han recibido la certificación formal de ESL. LCBOE cumple con las regulaciones de OCR al requerir que los maestros de EL estén certificados en inglés como segundo idioma / inglés para hablantes de otros idiomas. (Véase el Memorándum de la OCR de 1991, Necesidades de personal.)</w:t>
            </w:r>
          </w:p>
          <w:p w14:paraId="5A90B09C" w14:textId="77777777" w:rsidR="00225CE6" w:rsidRPr="00E11EA3" w:rsidRDefault="00225CE6" w:rsidP="00225CE6">
            <w:pPr>
              <w:spacing w:after="0" w:line="240" w:lineRule="auto"/>
              <w:rPr>
                <w:rFonts w:ascii="Times New Roman" w:eastAsia="Times New Roman" w:hAnsi="Times New Roman" w:cs="Times New Roman"/>
                <w:sz w:val="24"/>
                <w:szCs w:val="24"/>
                <w:lang w:val="es-MX"/>
              </w:rPr>
            </w:pPr>
          </w:p>
          <w:p w14:paraId="6BD54BB5" w14:textId="77777777" w:rsidR="00E11EA3" w:rsidRPr="00E11EA3" w:rsidRDefault="00E11EA3" w:rsidP="008A4B8D">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Desarrollo del personal docente y administrador de contenidos</w:t>
            </w:r>
          </w:p>
          <w:p w14:paraId="70C64ED8" w14:textId="77777777" w:rsidR="00E11EA3" w:rsidRPr="00E11EA3" w:rsidRDefault="00E11EA3" w:rsidP="008A4B8D">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Las sesiones continuas de desarrollo profesional se llevan a cabo anualmente para capacitar mejor a los maestros y administradores de contenido en la implementación de los Estándares ELD de WIDA y las estrategias de instrucción diferenciadas para EL. Los maestros de EL brindarán a los maestros y administradores de contenido oportunidades para ver videos relevantes, asistir a talleres de EL,  seminarios web y asistencia especializada y específica por parte de los maestros de EL a pedido. Una asociación sólida con el Departamento de ESOL de la Universidad de Auburn brinda oportunidades adicionales para que los profesores y estudiantes de ESOL colaboren con la facultad a pedido.</w:t>
            </w:r>
          </w:p>
          <w:p w14:paraId="348A3082" w14:textId="77777777" w:rsidR="00225CE6" w:rsidRPr="00E11EA3" w:rsidRDefault="00225CE6" w:rsidP="00225CE6">
            <w:pPr>
              <w:spacing w:after="0" w:line="240" w:lineRule="auto"/>
              <w:rPr>
                <w:rFonts w:ascii="Times New Roman" w:eastAsia="Times New Roman" w:hAnsi="Times New Roman" w:cs="Times New Roman"/>
                <w:sz w:val="24"/>
                <w:szCs w:val="24"/>
                <w:lang w:val="es-MX"/>
              </w:rPr>
            </w:pPr>
          </w:p>
          <w:p w14:paraId="0B5433D1" w14:textId="77777777" w:rsidR="00E11EA3" w:rsidRPr="00E11EA3" w:rsidRDefault="00E11EA3" w:rsidP="00CB5A57">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Recursos</w:t>
            </w:r>
          </w:p>
          <w:p w14:paraId="55343330" w14:textId="38549B17" w:rsidR="00225CE6" w:rsidRPr="00E11EA3" w:rsidRDefault="00E11EA3" w:rsidP="00225CE6">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Las siguientes listas ofrecen una descripción amplia de los materiales del programa disponibles para el personal de la escuela. A medida que se adoptan los libros de texto de la esfera del contenido, se presta atención a los componentes suplementarios del EL. Se realizan esfuerzos adicionales para proporcionar textos complementarios bilingües en español y / o textos adaptados apropiados cuando los EL están en las etapas de ingreso (nivel 1) y emergentes (nivel 2) del dominio del idioma inglés</w:t>
            </w:r>
            <w:proofErr w:type="gramStart"/>
            <w:r w:rsidRPr="00225CE6">
              <w:rPr>
                <w:color w:val="000000"/>
                <w:sz w:val="24"/>
                <w:szCs w:val="24"/>
                <w:lang w:val="es"/>
              </w:rPr>
              <w:t xml:space="preserve">. </w:t>
            </w:r>
            <w:r w:rsidR="00225CE6" w:rsidRPr="00E11EA3">
              <w:rPr>
                <w:color w:val="000000"/>
                <w:sz w:val="24"/>
                <w:szCs w:val="24"/>
                <w:lang w:val="es"/>
              </w:rPr>
              <w:t>.</w:t>
            </w:r>
            <w:proofErr w:type="gramEnd"/>
          </w:p>
          <w:p w14:paraId="4E9C98F2" w14:textId="77777777" w:rsidR="00225CE6" w:rsidRPr="00E11EA3" w:rsidRDefault="00225CE6" w:rsidP="00225CE6">
            <w:pPr>
              <w:spacing w:after="0" w:line="240" w:lineRule="auto"/>
              <w:rPr>
                <w:rFonts w:ascii="Times New Roman" w:eastAsia="Times New Roman" w:hAnsi="Times New Roman" w:cs="Times New Roman"/>
                <w:sz w:val="24"/>
                <w:szCs w:val="24"/>
                <w:lang w:val="es-MX"/>
              </w:rPr>
            </w:pPr>
          </w:p>
          <w:p w14:paraId="68A453F4" w14:textId="4D8F76B3" w:rsidR="00225CE6" w:rsidRPr="00225CE6" w:rsidRDefault="00E11EA3" w:rsidP="00225CE6">
            <w:pPr>
              <w:spacing w:after="0" w:line="240" w:lineRule="auto"/>
              <w:rPr>
                <w:rFonts w:ascii="Times New Roman" w:eastAsia="Times New Roman" w:hAnsi="Times New Roman" w:cs="Times New Roman"/>
                <w:sz w:val="24"/>
                <w:szCs w:val="24"/>
              </w:rPr>
            </w:pPr>
            <w:r>
              <w:rPr>
                <w:i/>
                <w:iCs/>
                <w:color w:val="000000"/>
                <w:sz w:val="24"/>
                <w:szCs w:val="24"/>
                <w:lang w:val="es"/>
              </w:rPr>
              <w:t>Primaria</w:t>
            </w:r>
          </w:p>
          <w:p w14:paraId="5FDD0C82" w14:textId="77777777" w:rsidR="00E11EA3" w:rsidRPr="00225CE6" w:rsidRDefault="00E11EA3" w:rsidP="000E017D">
            <w:pPr>
              <w:numPr>
                <w:ilvl w:val="0"/>
                <w:numId w:val="29"/>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 xml:space="preserve">Sitio web de </w:t>
            </w:r>
            <w:proofErr w:type="spellStart"/>
            <w:r w:rsidRPr="00225CE6">
              <w:rPr>
                <w:color w:val="000000"/>
                <w:sz w:val="24"/>
                <w:szCs w:val="24"/>
                <w:lang w:val="es"/>
              </w:rPr>
              <w:t>TransACT</w:t>
            </w:r>
            <w:proofErr w:type="spellEnd"/>
          </w:p>
          <w:p w14:paraId="3E35C752" w14:textId="77777777" w:rsidR="00E11EA3" w:rsidRPr="00E11EA3" w:rsidRDefault="00E11EA3" w:rsidP="000E017D">
            <w:pPr>
              <w:numPr>
                <w:ilvl w:val="0"/>
                <w:numId w:val="29"/>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lastRenderedPageBreak/>
              <w:t xml:space="preserve">Libros de biblioteca solo en español y </w:t>
            </w:r>
            <w:proofErr w:type="gramStart"/>
            <w:r w:rsidRPr="00225CE6">
              <w:rPr>
                <w:color w:val="000000"/>
                <w:sz w:val="24"/>
                <w:szCs w:val="24"/>
                <w:lang w:val="es"/>
              </w:rPr>
              <w:t>bilingües español</w:t>
            </w:r>
            <w:proofErr w:type="gramEnd"/>
            <w:r w:rsidRPr="00225CE6">
              <w:rPr>
                <w:color w:val="000000"/>
                <w:sz w:val="24"/>
                <w:szCs w:val="24"/>
                <w:lang w:val="es"/>
              </w:rPr>
              <w:t>/inglés</w:t>
            </w:r>
          </w:p>
          <w:p w14:paraId="302C6470" w14:textId="77777777" w:rsidR="00E11EA3" w:rsidRPr="00E11EA3" w:rsidRDefault="00E11EA3" w:rsidP="000E017D">
            <w:pPr>
              <w:numPr>
                <w:ilvl w:val="0"/>
                <w:numId w:val="29"/>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Pruebas de lectura acelerada (AR) para versiones en español de libros</w:t>
            </w:r>
          </w:p>
          <w:p w14:paraId="3215F9C0" w14:textId="77777777" w:rsidR="00E11EA3" w:rsidRPr="00E11EA3" w:rsidRDefault="00E11EA3" w:rsidP="000E017D">
            <w:pPr>
              <w:numPr>
                <w:ilvl w:val="0"/>
                <w:numId w:val="29"/>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Diccionarios de traducción palabra por palabra para adaptaciones de evaluación estatales</w:t>
            </w:r>
          </w:p>
          <w:p w14:paraId="101B0528" w14:textId="77777777" w:rsidR="00E11EA3" w:rsidRPr="00E11EA3" w:rsidRDefault="00E11EA3" w:rsidP="000E017D">
            <w:pPr>
              <w:numPr>
                <w:ilvl w:val="0"/>
                <w:numId w:val="29"/>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Centros y juegos de matemáticas y lectura de Lakeshore para apoyo visual y práctico</w:t>
            </w:r>
          </w:p>
          <w:p w14:paraId="77A1912A" w14:textId="77777777" w:rsidR="00E11EA3" w:rsidRPr="00225CE6" w:rsidRDefault="00E11EA3" w:rsidP="000E017D">
            <w:pPr>
              <w:numPr>
                <w:ilvl w:val="0"/>
                <w:numId w:val="29"/>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Diccionarios bilingües</w:t>
            </w:r>
          </w:p>
          <w:p w14:paraId="0C4AFCF6" w14:textId="77777777" w:rsidR="00E11EA3" w:rsidRPr="00E11EA3" w:rsidRDefault="00E11EA3" w:rsidP="000E017D">
            <w:pPr>
              <w:numPr>
                <w:ilvl w:val="0"/>
                <w:numId w:val="29"/>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iPads con apps compatibles con ELD y contenido de andamios (K-2)</w:t>
            </w:r>
          </w:p>
          <w:p w14:paraId="33D710DB" w14:textId="77777777" w:rsidR="00E11EA3" w:rsidRPr="00225CE6" w:rsidRDefault="00E11EA3" w:rsidP="000E017D">
            <w:pPr>
              <w:numPr>
                <w:ilvl w:val="0"/>
                <w:numId w:val="29"/>
              </w:numPr>
              <w:spacing w:after="0" w:line="240" w:lineRule="auto"/>
              <w:textAlignment w:val="baseline"/>
              <w:rPr>
                <w:rFonts w:ascii="Calibri" w:eastAsia="Times New Roman" w:hAnsi="Calibri" w:cs="Calibri"/>
                <w:color w:val="000000"/>
                <w:sz w:val="24"/>
                <w:szCs w:val="24"/>
              </w:rPr>
            </w:pPr>
            <w:proofErr w:type="spellStart"/>
            <w:r w:rsidRPr="00225CE6">
              <w:rPr>
                <w:color w:val="000000"/>
                <w:sz w:val="24"/>
                <w:szCs w:val="24"/>
                <w:lang w:val="es"/>
              </w:rPr>
              <w:t>Chromebooks</w:t>
            </w:r>
            <w:proofErr w:type="spellEnd"/>
            <w:r w:rsidRPr="00225CE6">
              <w:rPr>
                <w:color w:val="000000"/>
                <w:sz w:val="24"/>
                <w:szCs w:val="24"/>
                <w:lang w:val="es"/>
              </w:rPr>
              <w:t xml:space="preserve"> (3-5)</w:t>
            </w:r>
          </w:p>
          <w:p w14:paraId="5CAE70D5" w14:textId="77777777" w:rsidR="00E11EA3" w:rsidRPr="00E11EA3" w:rsidRDefault="00E11EA3" w:rsidP="000E017D">
            <w:pPr>
              <w:numPr>
                <w:ilvl w:val="0"/>
                <w:numId w:val="29"/>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Hacer que el contenido sea comprensible para los estudiantes de inglés: el modelo SIOP, 5ª edición, Echevarria, Vogt &amp; Short (2016)</w:t>
            </w:r>
          </w:p>
          <w:p w14:paraId="2B2B7BF7" w14:textId="77777777" w:rsidR="00E11EA3" w:rsidRPr="00225CE6" w:rsidRDefault="00E11EA3" w:rsidP="000E017D">
            <w:pPr>
              <w:numPr>
                <w:ilvl w:val="0"/>
                <w:numId w:val="29"/>
              </w:numPr>
              <w:spacing w:after="0" w:line="240" w:lineRule="auto"/>
              <w:textAlignment w:val="baseline"/>
              <w:rPr>
                <w:rFonts w:ascii="Calibri" w:eastAsia="Times New Roman" w:hAnsi="Calibri" w:cs="Calibri"/>
                <w:color w:val="000000"/>
                <w:sz w:val="24"/>
                <w:szCs w:val="24"/>
              </w:rPr>
            </w:pPr>
            <w:r w:rsidRPr="000E017D">
              <w:rPr>
                <w:color w:val="000000"/>
                <w:sz w:val="24"/>
                <w:szCs w:val="24"/>
              </w:rPr>
              <w:t>Oxford English/Spanish Picture Dictionary for the Content Areas for Kids books, workbooks, reproducibles, and teacher's edition for Low and High Beginning ELs.</w:t>
            </w:r>
          </w:p>
          <w:p w14:paraId="3E3F6B60" w14:textId="77777777" w:rsidR="00E11EA3" w:rsidRPr="00E11EA3" w:rsidRDefault="00E11EA3" w:rsidP="000E017D">
            <w:pPr>
              <w:numPr>
                <w:ilvl w:val="0"/>
                <w:numId w:val="29"/>
              </w:numPr>
              <w:spacing w:after="0" w:line="240" w:lineRule="auto"/>
              <w:textAlignment w:val="baseline"/>
              <w:rPr>
                <w:rFonts w:ascii="Calibri" w:eastAsia="Times New Roman" w:hAnsi="Calibri" w:cs="Calibri"/>
                <w:color w:val="000000"/>
                <w:sz w:val="24"/>
                <w:szCs w:val="24"/>
                <w:lang w:val="es-MX"/>
              </w:rPr>
            </w:pPr>
            <w:proofErr w:type="spellStart"/>
            <w:r w:rsidRPr="00225CE6">
              <w:rPr>
                <w:color w:val="000000"/>
                <w:sz w:val="24"/>
                <w:szCs w:val="24"/>
                <w:lang w:val="es"/>
              </w:rPr>
              <w:t>Freckle</w:t>
            </w:r>
            <w:proofErr w:type="spellEnd"/>
            <w:r w:rsidRPr="00225CE6">
              <w:rPr>
                <w:color w:val="000000"/>
                <w:sz w:val="24"/>
                <w:szCs w:val="24"/>
                <w:lang w:val="es"/>
              </w:rPr>
              <w:t>/</w:t>
            </w:r>
            <w:proofErr w:type="spellStart"/>
            <w:r w:rsidRPr="00225CE6">
              <w:rPr>
                <w:color w:val="000000"/>
                <w:sz w:val="24"/>
                <w:szCs w:val="24"/>
                <w:lang w:val="es"/>
              </w:rPr>
              <w:t>MyON</w:t>
            </w:r>
            <w:proofErr w:type="spellEnd"/>
            <w:r w:rsidRPr="00225CE6">
              <w:rPr>
                <w:color w:val="000000"/>
                <w:sz w:val="24"/>
                <w:szCs w:val="24"/>
                <w:lang w:val="es"/>
              </w:rPr>
              <w:t>: biblioteca en línea y contenido de aprendizaje disponible en inglés y español</w:t>
            </w:r>
          </w:p>
          <w:p w14:paraId="700706E9" w14:textId="77777777" w:rsidR="00225CE6" w:rsidRPr="00E11EA3" w:rsidRDefault="00225CE6" w:rsidP="00225CE6">
            <w:pPr>
              <w:spacing w:after="0" w:line="240" w:lineRule="auto"/>
              <w:rPr>
                <w:rFonts w:ascii="Times New Roman" w:eastAsia="Times New Roman" w:hAnsi="Times New Roman" w:cs="Times New Roman"/>
                <w:sz w:val="24"/>
                <w:szCs w:val="24"/>
                <w:lang w:val="es-MX"/>
              </w:rPr>
            </w:pPr>
          </w:p>
          <w:p w14:paraId="58A11D7E" w14:textId="3EE2EFA9" w:rsidR="00225CE6" w:rsidRPr="00225CE6" w:rsidRDefault="00E11EA3" w:rsidP="00225CE6">
            <w:pPr>
              <w:spacing w:after="0" w:line="240" w:lineRule="auto"/>
              <w:rPr>
                <w:rFonts w:ascii="Times New Roman" w:eastAsia="Times New Roman" w:hAnsi="Times New Roman" w:cs="Times New Roman"/>
                <w:sz w:val="24"/>
                <w:szCs w:val="24"/>
              </w:rPr>
            </w:pPr>
            <w:r>
              <w:rPr>
                <w:i/>
                <w:iCs/>
                <w:color w:val="000000"/>
                <w:sz w:val="24"/>
                <w:szCs w:val="24"/>
                <w:lang w:val="es"/>
              </w:rPr>
              <w:t>Secundaria</w:t>
            </w:r>
          </w:p>
          <w:p w14:paraId="0B75845F" w14:textId="77777777" w:rsidR="00E11EA3" w:rsidRPr="00225CE6" w:rsidRDefault="00E11EA3" w:rsidP="000E017D">
            <w:pPr>
              <w:numPr>
                <w:ilvl w:val="0"/>
                <w:numId w:val="30"/>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 xml:space="preserve">Sitio web de </w:t>
            </w:r>
            <w:proofErr w:type="spellStart"/>
            <w:r w:rsidRPr="00225CE6">
              <w:rPr>
                <w:color w:val="000000"/>
                <w:sz w:val="24"/>
                <w:szCs w:val="24"/>
                <w:lang w:val="es"/>
              </w:rPr>
              <w:t>TransACT</w:t>
            </w:r>
            <w:proofErr w:type="spellEnd"/>
          </w:p>
          <w:p w14:paraId="3663EE41" w14:textId="77777777" w:rsidR="00E11EA3" w:rsidRPr="00E11EA3" w:rsidRDefault="00E11EA3" w:rsidP="000E017D">
            <w:pPr>
              <w:numPr>
                <w:ilvl w:val="0"/>
                <w:numId w:val="30"/>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 xml:space="preserve">Libros de biblioteca solo en español y </w:t>
            </w:r>
            <w:proofErr w:type="gramStart"/>
            <w:r w:rsidRPr="00225CE6">
              <w:rPr>
                <w:color w:val="000000"/>
                <w:sz w:val="24"/>
                <w:szCs w:val="24"/>
                <w:lang w:val="es"/>
              </w:rPr>
              <w:t>bilingües español</w:t>
            </w:r>
            <w:proofErr w:type="gramEnd"/>
            <w:r w:rsidRPr="00225CE6">
              <w:rPr>
                <w:color w:val="000000"/>
                <w:sz w:val="24"/>
                <w:szCs w:val="24"/>
                <w:lang w:val="es"/>
              </w:rPr>
              <w:t>/inglés</w:t>
            </w:r>
          </w:p>
          <w:p w14:paraId="32B800DE" w14:textId="77777777" w:rsidR="00E11EA3" w:rsidRPr="00E11EA3" w:rsidRDefault="00E11EA3" w:rsidP="000E017D">
            <w:pPr>
              <w:numPr>
                <w:ilvl w:val="0"/>
                <w:numId w:val="30"/>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Pruebas de lectura acelerada (AR) para versiones en español de libros</w:t>
            </w:r>
          </w:p>
          <w:p w14:paraId="5806028A" w14:textId="77777777" w:rsidR="00E11EA3" w:rsidRPr="00E11EA3" w:rsidRDefault="00E11EA3" w:rsidP="000E017D">
            <w:pPr>
              <w:numPr>
                <w:ilvl w:val="0"/>
                <w:numId w:val="30"/>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Recursos suplementarios de EL para materiales curriculares regulares</w:t>
            </w:r>
          </w:p>
          <w:p w14:paraId="799C4351" w14:textId="77777777" w:rsidR="00E11EA3" w:rsidRPr="00225CE6" w:rsidRDefault="00E11EA3" w:rsidP="000E017D">
            <w:pPr>
              <w:numPr>
                <w:ilvl w:val="0"/>
                <w:numId w:val="30"/>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Duolingo</w:t>
            </w:r>
          </w:p>
          <w:p w14:paraId="7ACF7CCC" w14:textId="77777777" w:rsidR="00E11EA3" w:rsidRPr="00225CE6" w:rsidRDefault="00E11EA3" w:rsidP="000E017D">
            <w:pPr>
              <w:numPr>
                <w:ilvl w:val="0"/>
                <w:numId w:val="30"/>
              </w:numPr>
              <w:spacing w:after="0" w:line="240" w:lineRule="auto"/>
              <w:textAlignment w:val="baseline"/>
              <w:rPr>
                <w:rFonts w:ascii="Calibri" w:eastAsia="Times New Roman" w:hAnsi="Calibri" w:cs="Calibri"/>
                <w:color w:val="000000"/>
                <w:sz w:val="24"/>
                <w:szCs w:val="24"/>
              </w:rPr>
            </w:pPr>
            <w:r w:rsidRPr="00225CE6">
              <w:rPr>
                <w:color w:val="000000"/>
                <w:sz w:val="24"/>
                <w:szCs w:val="24"/>
                <w:lang w:val="es"/>
              </w:rPr>
              <w:t>Diccionarios bilingües</w:t>
            </w:r>
          </w:p>
          <w:p w14:paraId="04F3A06A" w14:textId="77777777" w:rsidR="00E11EA3" w:rsidRPr="00E11EA3" w:rsidRDefault="00E11EA3" w:rsidP="000E017D">
            <w:pPr>
              <w:numPr>
                <w:ilvl w:val="0"/>
                <w:numId w:val="30"/>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Diccionarios de traducción palabra por palabra para adaptaciones de evaluación estatales</w:t>
            </w:r>
          </w:p>
          <w:p w14:paraId="115DB131" w14:textId="77777777" w:rsidR="00E11EA3" w:rsidRPr="00E11EA3" w:rsidRDefault="00E11EA3" w:rsidP="000E017D">
            <w:pPr>
              <w:numPr>
                <w:ilvl w:val="0"/>
                <w:numId w:val="30"/>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Internet (por ejemplo, Google Translate, Microsoft Translator) para la traducción en clase según sea necesario.</w:t>
            </w:r>
          </w:p>
          <w:p w14:paraId="52635E7F" w14:textId="77777777" w:rsidR="00E11EA3" w:rsidRPr="00E11EA3" w:rsidRDefault="00E11EA3" w:rsidP="000E017D">
            <w:pPr>
              <w:numPr>
                <w:ilvl w:val="0"/>
                <w:numId w:val="30"/>
              </w:numPr>
              <w:spacing w:after="0" w:line="240" w:lineRule="auto"/>
              <w:textAlignment w:val="baseline"/>
              <w:rPr>
                <w:rFonts w:ascii="Calibri" w:eastAsia="Times New Roman" w:hAnsi="Calibri" w:cs="Calibri"/>
                <w:color w:val="000000"/>
                <w:sz w:val="24"/>
                <w:szCs w:val="24"/>
                <w:lang w:val="es-MX"/>
              </w:rPr>
            </w:pPr>
            <w:proofErr w:type="spellStart"/>
            <w:r w:rsidRPr="00225CE6">
              <w:rPr>
                <w:color w:val="000000"/>
                <w:sz w:val="24"/>
                <w:szCs w:val="24"/>
                <w:lang w:val="es"/>
              </w:rPr>
              <w:t>Valazquez</w:t>
            </w:r>
            <w:proofErr w:type="spellEnd"/>
            <w:r w:rsidRPr="00225CE6">
              <w:rPr>
                <w:color w:val="000000"/>
                <w:sz w:val="24"/>
                <w:szCs w:val="24"/>
                <w:lang w:val="es"/>
              </w:rPr>
              <w:t xml:space="preserve"> </w:t>
            </w:r>
            <w:proofErr w:type="spellStart"/>
            <w:r w:rsidRPr="00225CE6">
              <w:rPr>
                <w:color w:val="000000"/>
                <w:sz w:val="24"/>
                <w:szCs w:val="24"/>
                <w:lang w:val="es"/>
              </w:rPr>
              <w:t>Press</w:t>
            </w:r>
            <w:proofErr w:type="spellEnd"/>
            <w:r w:rsidRPr="00225CE6">
              <w:rPr>
                <w:color w:val="000000"/>
                <w:sz w:val="24"/>
                <w:szCs w:val="24"/>
                <w:lang w:val="es"/>
              </w:rPr>
              <w:t xml:space="preserve"> área de contenido bilingüe carpetas de vocabulario académico insertos, 6-8 y 9-12, español e hindi</w:t>
            </w:r>
          </w:p>
          <w:p w14:paraId="492D02BB" w14:textId="77777777" w:rsidR="00E11EA3" w:rsidRPr="00225CE6" w:rsidRDefault="00E11EA3" w:rsidP="000E017D">
            <w:pPr>
              <w:numPr>
                <w:ilvl w:val="0"/>
                <w:numId w:val="30"/>
              </w:numPr>
              <w:spacing w:after="0" w:line="240" w:lineRule="auto"/>
              <w:textAlignment w:val="baseline"/>
              <w:rPr>
                <w:rFonts w:ascii="Calibri" w:eastAsia="Times New Roman" w:hAnsi="Calibri" w:cs="Calibri"/>
                <w:color w:val="000000"/>
                <w:sz w:val="24"/>
                <w:szCs w:val="24"/>
              </w:rPr>
            </w:pPr>
            <w:proofErr w:type="spellStart"/>
            <w:r w:rsidRPr="00225CE6">
              <w:rPr>
                <w:color w:val="000000"/>
                <w:sz w:val="24"/>
                <w:szCs w:val="24"/>
                <w:lang w:val="es"/>
              </w:rPr>
              <w:t>Chromebooks</w:t>
            </w:r>
            <w:proofErr w:type="spellEnd"/>
          </w:p>
          <w:p w14:paraId="5ECE9C8B" w14:textId="77777777" w:rsidR="00E11EA3" w:rsidRPr="00E11EA3" w:rsidRDefault="00E11EA3" w:rsidP="000E017D">
            <w:pPr>
              <w:numPr>
                <w:ilvl w:val="0"/>
                <w:numId w:val="30"/>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Hacer que el contenido sea comprensible para los estudiantes de inglés: el modelo SIOP, 5ª edición, Echevarria, Vogt &amp; Short (2016)</w:t>
            </w:r>
          </w:p>
          <w:p w14:paraId="37586DD1" w14:textId="77777777" w:rsidR="00E11EA3" w:rsidRPr="00225CE6" w:rsidRDefault="00E11EA3" w:rsidP="000E017D">
            <w:pPr>
              <w:numPr>
                <w:ilvl w:val="0"/>
                <w:numId w:val="30"/>
              </w:numPr>
              <w:spacing w:after="0" w:line="240" w:lineRule="auto"/>
              <w:textAlignment w:val="baseline"/>
              <w:rPr>
                <w:rFonts w:ascii="Calibri" w:eastAsia="Times New Roman" w:hAnsi="Calibri" w:cs="Calibri"/>
                <w:color w:val="000000"/>
                <w:sz w:val="24"/>
                <w:szCs w:val="24"/>
              </w:rPr>
            </w:pPr>
            <w:r w:rsidRPr="000E017D">
              <w:rPr>
                <w:color w:val="000000"/>
                <w:sz w:val="24"/>
                <w:szCs w:val="24"/>
              </w:rPr>
              <w:t>Oxford English/Spanish Picture Dictionary for the Content Areas for Kids books, workbooks, reproducibles, and teacher's edition for Low and High Beginning ELs.</w:t>
            </w:r>
          </w:p>
          <w:p w14:paraId="6A0127FE" w14:textId="012C8B82" w:rsidR="00225CE6" w:rsidRPr="00E11EA3" w:rsidRDefault="00E11EA3" w:rsidP="000E017D">
            <w:pPr>
              <w:numPr>
                <w:ilvl w:val="0"/>
                <w:numId w:val="30"/>
              </w:numPr>
              <w:spacing w:after="0" w:line="240" w:lineRule="auto"/>
              <w:textAlignment w:val="baseline"/>
              <w:rPr>
                <w:rFonts w:ascii="Times New Roman" w:eastAsia="Times New Roman" w:hAnsi="Times New Roman" w:cs="Times New Roman"/>
                <w:sz w:val="24"/>
                <w:szCs w:val="24"/>
                <w:lang w:val="es-MX"/>
              </w:rPr>
            </w:pPr>
            <w:proofErr w:type="spellStart"/>
            <w:r w:rsidRPr="00225CE6">
              <w:rPr>
                <w:color w:val="000000"/>
                <w:sz w:val="24"/>
                <w:szCs w:val="24"/>
                <w:lang w:val="es"/>
              </w:rPr>
              <w:t>Freckle</w:t>
            </w:r>
            <w:proofErr w:type="spellEnd"/>
            <w:r w:rsidRPr="00225CE6">
              <w:rPr>
                <w:color w:val="000000"/>
                <w:sz w:val="24"/>
                <w:szCs w:val="24"/>
                <w:lang w:val="es"/>
              </w:rPr>
              <w:t>/</w:t>
            </w:r>
            <w:proofErr w:type="spellStart"/>
            <w:r w:rsidRPr="00225CE6">
              <w:rPr>
                <w:color w:val="000000"/>
                <w:sz w:val="24"/>
                <w:szCs w:val="24"/>
                <w:lang w:val="es"/>
              </w:rPr>
              <w:t>MyON</w:t>
            </w:r>
            <w:proofErr w:type="spellEnd"/>
            <w:r w:rsidRPr="00225CE6">
              <w:rPr>
                <w:color w:val="000000"/>
                <w:sz w:val="24"/>
                <w:szCs w:val="24"/>
                <w:lang w:val="es"/>
              </w:rPr>
              <w:t>: biblioteca en línea y contenido de aprendizaje disponible en inglés y español</w:t>
            </w:r>
            <w:r w:rsidR="00225CE6" w:rsidRPr="00E11EA3">
              <w:rPr>
                <w:sz w:val="24"/>
                <w:szCs w:val="24"/>
                <w:lang w:val="es"/>
              </w:rPr>
              <w:br/>
            </w:r>
            <w:r w:rsidR="00225CE6" w:rsidRPr="00E11EA3">
              <w:rPr>
                <w:sz w:val="24"/>
                <w:szCs w:val="24"/>
                <w:lang w:val="es"/>
              </w:rPr>
              <w:br/>
            </w:r>
          </w:p>
        </w:tc>
      </w:tr>
      <w:tr w:rsidR="00225CE6" w:rsidRPr="000E017D" w14:paraId="2F3CAD63" w14:textId="77777777" w:rsidTr="00227F39">
        <w:tc>
          <w:tcPr>
            <w:tcW w:w="9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DD89357"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b/>
                <w:bCs/>
                <w:color w:val="000000"/>
                <w:sz w:val="24"/>
                <w:szCs w:val="24"/>
                <w:shd w:val="clear" w:color="auto" w:fill="FFFF00"/>
                <w:lang w:val="es"/>
              </w:rPr>
              <w:lastRenderedPageBreak/>
              <w:t>5</w:t>
            </w:r>
            <w:r w:rsidRPr="00225CE6">
              <w:rPr>
                <w:b/>
                <w:bCs/>
                <w:color w:val="000000"/>
                <w:sz w:val="24"/>
                <w:szCs w:val="24"/>
                <w:lang w:val="es"/>
              </w:rPr>
              <w:t>) Describa cómo la LEA recopilará y enviará datos de acuerdo con los requisitos de SDE.</w:t>
            </w:r>
          </w:p>
          <w:p w14:paraId="38993A69" w14:textId="77777777" w:rsidR="00225CE6" w:rsidRPr="000E017D" w:rsidRDefault="00225CE6" w:rsidP="000E017D">
            <w:pPr>
              <w:numPr>
                <w:ilvl w:val="0"/>
                <w:numId w:val="2"/>
              </w:numPr>
              <w:spacing w:after="0" w:line="240" w:lineRule="auto"/>
              <w:ind w:hanging="720"/>
              <w:textAlignment w:val="baseline"/>
              <w:rPr>
                <w:rFonts w:ascii="Calibri" w:eastAsia="Times New Roman" w:hAnsi="Calibri" w:cs="Calibri"/>
                <w:color w:val="000000"/>
                <w:sz w:val="24"/>
                <w:szCs w:val="24"/>
                <w:lang w:val="es-MX"/>
              </w:rPr>
            </w:pPr>
            <w:r w:rsidRPr="00225CE6">
              <w:rPr>
                <w:color w:val="000000"/>
                <w:sz w:val="24"/>
                <w:szCs w:val="24"/>
                <w:lang w:val="es"/>
              </w:rPr>
              <w:t>Cómo se capacita a las escuelas para usar el sistema / base de datos estatal para codificar EL e ingresar datos confiables y precisos</w:t>
            </w:r>
          </w:p>
          <w:p w14:paraId="6962A4C2"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 xml:space="preserve">El personal del departamento de EL codificará los EL en el sistema / base de datos estatal de acuerdo con las pautas proporcionadas por el personal del departamento de estudiantes de inglés de ALSDE. El personal del departamento de EL trabajará </w:t>
            </w:r>
            <w:r w:rsidRPr="00225CE6">
              <w:rPr>
                <w:color w:val="000000"/>
                <w:sz w:val="24"/>
                <w:szCs w:val="24"/>
                <w:lang w:val="es"/>
              </w:rPr>
              <w:lastRenderedPageBreak/>
              <w:t>diligentemente para garantizar que todos los datos sean confiables y precisos. Los miembros del personal del departamento de EL realizarán auditorías de datos aleatorias para garantizar la precisión y confiabilidad.</w:t>
            </w:r>
          </w:p>
          <w:p w14:paraId="0857A5C9"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r w:rsidRPr="000E017D">
              <w:rPr>
                <w:rFonts w:ascii="Times New Roman" w:eastAsia="Times New Roman" w:hAnsi="Times New Roman" w:cs="Times New Roman"/>
                <w:sz w:val="24"/>
                <w:szCs w:val="24"/>
                <w:lang w:val="es-MX"/>
              </w:rPr>
              <w:br/>
            </w:r>
          </w:p>
          <w:p w14:paraId="257FB470" w14:textId="77777777" w:rsidR="00225CE6" w:rsidRPr="000E017D" w:rsidRDefault="00225CE6" w:rsidP="000E017D">
            <w:pPr>
              <w:numPr>
                <w:ilvl w:val="0"/>
                <w:numId w:val="3"/>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El personal del departamento de EL revisará los últimos resultados de la prueba ACCESS tan pronto como estén disponibles para el distrito. Los miembros del personal colaborarán con maestros, consejeros y registradores para revisar los registros de transferencia de EL de los nuevos estudiantes y / o los resultados de la evaluación WIDA (K-12).</w:t>
            </w:r>
          </w:p>
          <w:p w14:paraId="2F39EACE" w14:textId="77777777" w:rsidR="00225CE6" w:rsidRPr="000E017D" w:rsidRDefault="00225CE6" w:rsidP="000E017D">
            <w:pPr>
              <w:numPr>
                <w:ilvl w:val="0"/>
                <w:numId w:val="3"/>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El personal de los departamentos de EL seguirá las pautas establecidas por ALSDE para actualizar el estado de todos los EL en el SIS PowerSchool. Las actualizaciones se basarán en los puntajes más recientes de las pruebas de dominio del inglés del estudiante.</w:t>
            </w:r>
          </w:p>
          <w:p w14:paraId="5BF1AA90" w14:textId="77777777" w:rsidR="00225CE6" w:rsidRPr="000E017D" w:rsidRDefault="00225CE6" w:rsidP="000E017D">
            <w:pPr>
              <w:numPr>
                <w:ilvl w:val="0"/>
                <w:numId w:val="3"/>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El personal del departamento de EL realizará auditorías de datos continuas para verificar el estado de EL de los estudiantes. Las auditorías de datos programadas se realizarán antes de la recopilación principal de datos de ALSDE y nuevamente del período de verificación de datos AMS de WIDA que ocurre cada año después de las pruebas de acceso.</w:t>
            </w:r>
          </w:p>
          <w:p w14:paraId="61294C53" w14:textId="77777777" w:rsidR="00225CE6" w:rsidRPr="000E017D" w:rsidRDefault="00225CE6" w:rsidP="000E017D">
            <w:pPr>
              <w:numPr>
                <w:ilvl w:val="0"/>
                <w:numId w:val="3"/>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Los registradores, consejeros y personal de ingreso de datos están capacitados para consultar con el personal del departamento de EL antes de realizar cambios en el estado de EL de los estudiantes y los campos que lo acompañan.</w:t>
            </w:r>
          </w:p>
          <w:p w14:paraId="0861E938" w14:textId="77777777" w:rsidR="00225CE6" w:rsidRPr="000E017D" w:rsidRDefault="00225CE6" w:rsidP="00225CE6">
            <w:pPr>
              <w:spacing w:after="240" w:line="240" w:lineRule="auto"/>
              <w:rPr>
                <w:rFonts w:ascii="Times New Roman" w:eastAsia="Times New Roman" w:hAnsi="Times New Roman" w:cs="Times New Roman"/>
                <w:sz w:val="24"/>
                <w:szCs w:val="24"/>
                <w:lang w:val="es-MX"/>
              </w:rPr>
            </w:pPr>
          </w:p>
        </w:tc>
      </w:tr>
      <w:tr w:rsidR="00225CE6" w:rsidRPr="000E017D" w14:paraId="4BD76E24" w14:textId="77777777" w:rsidTr="00227F39">
        <w:tc>
          <w:tcPr>
            <w:tcW w:w="9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5D4709A"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b/>
                <w:bCs/>
                <w:color w:val="000000"/>
                <w:sz w:val="24"/>
                <w:szCs w:val="24"/>
                <w:lang w:val="es"/>
              </w:rPr>
              <w:lastRenderedPageBreak/>
              <w:t>6) Incluir el método de la LEA para evaluar la efectividad de su programa para los estudiantes de inglés</w:t>
            </w:r>
          </w:p>
          <w:p w14:paraId="01F0A249" w14:textId="77777777" w:rsidR="00225CE6" w:rsidRPr="000E017D" w:rsidRDefault="00225CE6" w:rsidP="000E017D">
            <w:pPr>
              <w:numPr>
                <w:ilvl w:val="0"/>
                <w:numId w:val="4"/>
              </w:numPr>
              <w:spacing w:after="0" w:line="240" w:lineRule="auto"/>
              <w:ind w:hanging="720"/>
              <w:textAlignment w:val="baseline"/>
              <w:rPr>
                <w:rFonts w:ascii="Calibri" w:eastAsia="Times New Roman" w:hAnsi="Calibri" w:cs="Calibri"/>
                <w:color w:val="000000"/>
                <w:sz w:val="24"/>
                <w:szCs w:val="24"/>
                <w:lang w:val="es-MX"/>
              </w:rPr>
            </w:pPr>
            <w:r w:rsidRPr="00225CE6">
              <w:rPr>
                <w:color w:val="000000"/>
                <w:sz w:val="24"/>
                <w:szCs w:val="24"/>
                <w:lang w:val="es"/>
              </w:rPr>
              <w:t>Compromiso de LEA en el ciclo de mejora continua</w:t>
            </w:r>
          </w:p>
          <w:p w14:paraId="078E71F0" w14:textId="77777777" w:rsidR="00225CE6" w:rsidRPr="000E017D" w:rsidRDefault="00225CE6" w:rsidP="000E017D">
            <w:pPr>
              <w:numPr>
                <w:ilvl w:val="0"/>
                <w:numId w:val="4"/>
              </w:numPr>
              <w:spacing w:after="0" w:line="240" w:lineRule="auto"/>
              <w:ind w:hanging="720"/>
              <w:textAlignment w:val="baseline"/>
              <w:rPr>
                <w:rFonts w:ascii="Calibri" w:eastAsia="Times New Roman" w:hAnsi="Calibri" w:cs="Calibri"/>
                <w:color w:val="000000"/>
                <w:sz w:val="24"/>
                <w:szCs w:val="24"/>
                <w:lang w:val="es-MX"/>
              </w:rPr>
            </w:pPr>
            <w:r w:rsidRPr="00225CE6">
              <w:rPr>
                <w:color w:val="000000"/>
                <w:sz w:val="24"/>
                <w:szCs w:val="24"/>
                <w:lang w:val="es"/>
              </w:rPr>
              <w:t>En relación con el dominio del inglés y desafiando los estándares académicos estatales</w:t>
            </w:r>
          </w:p>
          <w:p w14:paraId="7EB5A621"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 xml:space="preserve">Con el fin de garantizar que los estudiantes de inglés participen en el ciclo de mejora continua, LCBOE evaluará la efectividad de su programa de aprendizaje de inglés utilizando los resultados de las evaluaciones formales e informales. Esta evaluación será un proceso continuo. El progreso académico de cada estudiante de EL se evalúa dos veces por período de calificación. Esta información será recopilada, almacenada y revisada en Ellevation. El progreso de los EL y FLEP se evaluará a través de los formularios de monitoreo de aula de </w:t>
            </w:r>
            <w:proofErr w:type="spellStart"/>
            <w:r w:rsidRPr="00225CE6">
              <w:rPr>
                <w:color w:val="000000"/>
                <w:sz w:val="24"/>
                <w:szCs w:val="24"/>
                <w:lang w:val="es"/>
              </w:rPr>
              <w:t>Ellevation</w:t>
            </w:r>
            <w:proofErr w:type="spellEnd"/>
            <w:r w:rsidRPr="00225CE6">
              <w:rPr>
                <w:color w:val="000000"/>
                <w:sz w:val="24"/>
                <w:szCs w:val="24"/>
                <w:lang w:val="es"/>
              </w:rPr>
              <w:t>.</w:t>
            </w:r>
          </w:p>
          <w:p w14:paraId="19B33BB0"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p>
          <w:p w14:paraId="0C05954C"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El personal del departamento de EL llevará a cabo una evaluación formal del programa ELD al final de cada año escolar. Esta evaluación consistirá en datos recopilados de las siguientes fuentes:</w:t>
            </w:r>
          </w:p>
          <w:p w14:paraId="4D3D4D97" w14:textId="77777777" w:rsidR="00225CE6" w:rsidRPr="000E017D" w:rsidRDefault="00225CE6" w:rsidP="000E017D">
            <w:pPr>
              <w:numPr>
                <w:ilvl w:val="0"/>
                <w:numId w:val="5"/>
              </w:numPr>
              <w:spacing w:after="0" w:line="240" w:lineRule="auto"/>
              <w:ind w:hanging="720"/>
              <w:textAlignment w:val="baseline"/>
              <w:rPr>
                <w:rFonts w:ascii="Calibri" w:eastAsia="Times New Roman" w:hAnsi="Calibri" w:cs="Calibri"/>
                <w:color w:val="000000"/>
                <w:sz w:val="24"/>
                <w:szCs w:val="24"/>
                <w:lang w:val="es-MX"/>
              </w:rPr>
            </w:pPr>
            <w:r w:rsidRPr="00225CE6">
              <w:rPr>
                <w:color w:val="000000"/>
                <w:sz w:val="24"/>
                <w:szCs w:val="24"/>
                <w:lang w:val="es"/>
              </w:rPr>
              <w:t>ACCESO para datos de pruebas de estudiantes ELL</w:t>
            </w:r>
          </w:p>
          <w:p w14:paraId="43D6708C" w14:textId="77777777" w:rsidR="00225CE6" w:rsidRPr="000E017D" w:rsidRDefault="00225CE6" w:rsidP="000E017D">
            <w:pPr>
              <w:numPr>
                <w:ilvl w:val="0"/>
                <w:numId w:val="5"/>
              </w:numPr>
              <w:spacing w:after="0" w:line="240" w:lineRule="auto"/>
              <w:ind w:hanging="720"/>
              <w:textAlignment w:val="baseline"/>
              <w:rPr>
                <w:rFonts w:ascii="Calibri" w:eastAsia="Times New Roman" w:hAnsi="Calibri" w:cs="Calibri"/>
                <w:color w:val="000000"/>
                <w:sz w:val="24"/>
                <w:szCs w:val="24"/>
                <w:lang w:val="es-MX"/>
              </w:rPr>
            </w:pPr>
            <w:r w:rsidRPr="00225CE6">
              <w:rPr>
                <w:color w:val="000000"/>
                <w:sz w:val="24"/>
                <w:szCs w:val="24"/>
                <w:lang w:val="es"/>
              </w:rPr>
              <w:t>Calificaciones de la boleta de calificaciones del estudiante</w:t>
            </w:r>
          </w:p>
          <w:p w14:paraId="14A88AC5" w14:textId="77777777" w:rsidR="00225CE6" w:rsidRPr="000E017D" w:rsidRDefault="00225CE6" w:rsidP="000E017D">
            <w:pPr>
              <w:numPr>
                <w:ilvl w:val="0"/>
                <w:numId w:val="5"/>
              </w:numPr>
              <w:spacing w:after="0" w:line="240" w:lineRule="auto"/>
              <w:ind w:hanging="720"/>
              <w:textAlignment w:val="baseline"/>
              <w:rPr>
                <w:rFonts w:ascii="Calibri" w:eastAsia="Times New Roman" w:hAnsi="Calibri" w:cs="Calibri"/>
                <w:color w:val="000000"/>
                <w:sz w:val="24"/>
                <w:szCs w:val="24"/>
                <w:lang w:val="es-MX"/>
              </w:rPr>
            </w:pPr>
            <w:r w:rsidRPr="00225CE6">
              <w:rPr>
                <w:color w:val="000000"/>
                <w:sz w:val="24"/>
                <w:szCs w:val="24"/>
                <w:lang w:val="es"/>
              </w:rPr>
              <w:t>Los puntajes de los estudiantes en las evaluaciones del distrito y del estado</w:t>
            </w:r>
          </w:p>
          <w:p w14:paraId="20E06E3A" w14:textId="77777777" w:rsidR="00225CE6" w:rsidRPr="00225CE6" w:rsidRDefault="00225CE6" w:rsidP="000E017D">
            <w:pPr>
              <w:numPr>
                <w:ilvl w:val="0"/>
                <w:numId w:val="5"/>
              </w:numPr>
              <w:spacing w:after="0" w:line="240" w:lineRule="auto"/>
              <w:ind w:hanging="720"/>
              <w:textAlignment w:val="baseline"/>
              <w:rPr>
                <w:rFonts w:ascii="Calibri" w:eastAsia="Times New Roman" w:hAnsi="Calibri" w:cs="Calibri"/>
                <w:color w:val="000000"/>
                <w:sz w:val="24"/>
                <w:szCs w:val="24"/>
              </w:rPr>
            </w:pPr>
            <w:r w:rsidRPr="00225CE6">
              <w:rPr>
                <w:color w:val="000000"/>
                <w:sz w:val="24"/>
                <w:szCs w:val="24"/>
                <w:lang w:val="es"/>
              </w:rPr>
              <w:t>Comentarios de padres y maestros</w:t>
            </w:r>
          </w:p>
          <w:p w14:paraId="5CF1658F" w14:textId="77777777" w:rsidR="00225CE6" w:rsidRPr="00225CE6" w:rsidRDefault="00225CE6" w:rsidP="000E017D">
            <w:pPr>
              <w:numPr>
                <w:ilvl w:val="0"/>
                <w:numId w:val="5"/>
              </w:numPr>
              <w:spacing w:after="0" w:line="240" w:lineRule="auto"/>
              <w:ind w:hanging="720"/>
              <w:textAlignment w:val="baseline"/>
              <w:rPr>
                <w:rFonts w:ascii="Calibri" w:eastAsia="Times New Roman" w:hAnsi="Calibri" w:cs="Calibri"/>
                <w:color w:val="000000"/>
                <w:sz w:val="24"/>
                <w:szCs w:val="24"/>
              </w:rPr>
            </w:pPr>
            <w:r w:rsidRPr="00225CE6">
              <w:rPr>
                <w:color w:val="000000"/>
                <w:sz w:val="24"/>
                <w:szCs w:val="24"/>
                <w:lang w:val="es"/>
              </w:rPr>
              <w:lastRenderedPageBreak/>
              <w:t>Comentarios de ALSDE</w:t>
            </w:r>
          </w:p>
          <w:p w14:paraId="33D20B85"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El Comité Asesor del Distrito EL revisará todos los datos relevantes durante su reunión inicial. El comité recomendará estrategias para corregir estas deficiencias. Las estrategias pueden incluir, pero no se limitan a, talleres de actividades de desarrollo profesional para EL o personal regular, compra de nuevos materiales y materiales didácticos, empleo de personal adicional e investigación sobre áreas específicas que deben abordarse.</w:t>
            </w:r>
          </w:p>
          <w:p w14:paraId="1C10CEBA" w14:textId="77777777" w:rsidR="00225CE6" w:rsidRPr="000E017D" w:rsidRDefault="00225CE6" w:rsidP="00225CE6">
            <w:pPr>
              <w:spacing w:after="240" w:line="240" w:lineRule="auto"/>
              <w:rPr>
                <w:rFonts w:ascii="Times New Roman" w:eastAsia="Times New Roman" w:hAnsi="Times New Roman" w:cs="Times New Roman"/>
                <w:sz w:val="24"/>
                <w:szCs w:val="24"/>
                <w:lang w:val="es-MX"/>
              </w:rPr>
            </w:pPr>
            <w:r w:rsidRPr="000E017D">
              <w:rPr>
                <w:rFonts w:ascii="Times New Roman" w:eastAsia="Times New Roman" w:hAnsi="Times New Roman" w:cs="Times New Roman"/>
                <w:sz w:val="24"/>
                <w:szCs w:val="24"/>
                <w:lang w:val="es-MX"/>
              </w:rPr>
              <w:br/>
            </w:r>
          </w:p>
        </w:tc>
      </w:tr>
      <w:tr w:rsidR="00225CE6" w:rsidRPr="000E017D" w14:paraId="1E7F4349" w14:textId="77777777" w:rsidTr="00227F39">
        <w:tc>
          <w:tcPr>
            <w:tcW w:w="9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2A93A3D"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b/>
                <w:bCs/>
                <w:color w:val="000000"/>
                <w:sz w:val="24"/>
                <w:szCs w:val="24"/>
                <w:lang w:val="es"/>
              </w:rPr>
              <w:lastRenderedPageBreak/>
              <w:t>7) Incluir el método de identificación y remisión de EL para servicios especiales de LEA (incluida la educación para superdotados) Tenga en cuenta que el Plan Individual de Idioma Inglés debe describir cómo la escuela se comunicará con el niño y los padres en su idioma nativo.</w:t>
            </w:r>
          </w:p>
          <w:p w14:paraId="512C03DC"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p>
          <w:p w14:paraId="209CF6A0"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b/>
                <w:bCs/>
                <w:i/>
                <w:iCs/>
                <w:color w:val="000000"/>
                <w:sz w:val="24"/>
                <w:szCs w:val="24"/>
                <w:lang w:val="es"/>
              </w:rPr>
              <w:t>Los estudiantes de EL pueden ser referidos y colocados en programas de Educación Especial y Educación para Dotados siguiendo los mismos procedimientos utilizados para todos los estudiantes (Sección 3116; Artículo 3213(2)(2)(G); Memorándum de la OCR, septiembre de 1991, Lau c. Nichols.</w:t>
            </w:r>
          </w:p>
          <w:p w14:paraId="40AE1A96"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p>
          <w:p w14:paraId="723ECAC0"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Todos los EL atendidos por el programa EL del sistema recibirán servicios de educación especial sobre la misma base.</w:t>
            </w:r>
          </w:p>
          <w:p w14:paraId="6DF514EB"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como estudiantes que no son EL. Sin embargo, es importante tener en cuenta que los EL, debido a su carácter cultural y lingüístico.</w:t>
            </w:r>
          </w:p>
          <w:p w14:paraId="6E306E3C"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antecedentes, tienen necesidades especiales de instrucción. Estas necesidades no deben confundirse con las discapacidades.</w:t>
            </w:r>
          </w:p>
          <w:p w14:paraId="5301DF2B"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Tampoco deben servir como base para la remisión para la evaluación de educación especial. Antes de la remisión para un</w:t>
            </w:r>
          </w:p>
          <w:p w14:paraId="09DB59B4"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evaluación de educación especial, se deben hacer esfuerzos para satisfacer las necesidades del estudiante en el contexto de</w:t>
            </w:r>
          </w:p>
          <w:p w14:paraId="3F0D0324"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El programa de educación regular. Esto incluye clases de inglés como segundo idioma y documentación.</w:t>
            </w:r>
          </w:p>
          <w:p w14:paraId="713E511E"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de evaluaciones, adaptaciones e intervenciones.</w:t>
            </w:r>
          </w:p>
          <w:p w14:paraId="7EBAF251"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p>
          <w:p w14:paraId="64EF0888"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b/>
                <w:bCs/>
                <w:color w:val="000000"/>
                <w:sz w:val="24"/>
                <w:szCs w:val="24"/>
                <w:lang w:val="es"/>
              </w:rPr>
              <w:t>Los indicadores específicos que validan la necesidad de educación especial para la educación especial son:</w:t>
            </w:r>
          </w:p>
          <w:p w14:paraId="41273408" w14:textId="77777777" w:rsidR="00225CE6" w:rsidRPr="000E017D" w:rsidRDefault="00225CE6" w:rsidP="000E017D">
            <w:pPr>
              <w:numPr>
                <w:ilvl w:val="0"/>
                <w:numId w:val="6"/>
              </w:numPr>
              <w:spacing w:after="0" w:line="240" w:lineRule="auto"/>
              <w:ind w:hanging="720"/>
              <w:textAlignment w:val="baseline"/>
              <w:rPr>
                <w:rFonts w:ascii="Calibri" w:eastAsia="Times New Roman" w:hAnsi="Calibri" w:cs="Calibri"/>
                <w:color w:val="000000"/>
                <w:sz w:val="24"/>
                <w:szCs w:val="24"/>
                <w:lang w:val="es-MX"/>
              </w:rPr>
            </w:pPr>
            <w:r w:rsidRPr="00225CE6">
              <w:rPr>
                <w:color w:val="000000"/>
                <w:sz w:val="24"/>
                <w:szCs w:val="24"/>
                <w:lang w:val="es"/>
              </w:rPr>
              <w:t>Poca competencia comunicativa en el hogar en comparación con los hermanos y compañeros en entornos bilingües, especialmente cuando los padres notan esta falta.</w:t>
            </w:r>
          </w:p>
          <w:p w14:paraId="1803DC98" w14:textId="77777777" w:rsidR="00225CE6" w:rsidRPr="000E017D" w:rsidRDefault="00225CE6" w:rsidP="000E017D">
            <w:pPr>
              <w:numPr>
                <w:ilvl w:val="0"/>
                <w:numId w:val="6"/>
              </w:numPr>
              <w:spacing w:after="0" w:line="240" w:lineRule="auto"/>
              <w:ind w:hanging="720"/>
              <w:textAlignment w:val="baseline"/>
              <w:rPr>
                <w:rFonts w:ascii="Calibri" w:eastAsia="Times New Roman" w:hAnsi="Calibri" w:cs="Calibri"/>
                <w:color w:val="000000"/>
                <w:sz w:val="24"/>
                <w:szCs w:val="24"/>
                <w:lang w:val="es-MX"/>
              </w:rPr>
            </w:pPr>
            <w:r w:rsidRPr="00225CE6">
              <w:rPr>
                <w:color w:val="000000"/>
                <w:sz w:val="24"/>
                <w:szCs w:val="24"/>
                <w:lang w:val="es"/>
              </w:rPr>
              <w:t>Desarrollo del idioma inglés que parece ser significativamente diferente al de sus compañeros que también están aprendiendo inglés.</w:t>
            </w:r>
          </w:p>
          <w:p w14:paraId="673263D8" w14:textId="77777777" w:rsidR="00225CE6" w:rsidRPr="000E017D" w:rsidRDefault="00225CE6" w:rsidP="000E017D">
            <w:pPr>
              <w:numPr>
                <w:ilvl w:val="0"/>
                <w:numId w:val="6"/>
              </w:numPr>
              <w:spacing w:after="0" w:line="240" w:lineRule="auto"/>
              <w:ind w:hanging="720"/>
              <w:textAlignment w:val="baseline"/>
              <w:rPr>
                <w:rFonts w:ascii="Calibri" w:eastAsia="Times New Roman" w:hAnsi="Calibri" w:cs="Calibri"/>
                <w:color w:val="000000"/>
                <w:sz w:val="24"/>
                <w:szCs w:val="24"/>
                <w:lang w:val="es-MX"/>
              </w:rPr>
            </w:pPr>
            <w:r w:rsidRPr="00225CE6">
              <w:rPr>
                <w:color w:val="000000"/>
                <w:sz w:val="24"/>
                <w:szCs w:val="24"/>
                <w:lang w:val="es"/>
              </w:rPr>
              <w:t>Retrasos observados en el desarrollo u otras condiciones de riesgo.</w:t>
            </w:r>
          </w:p>
          <w:p w14:paraId="132D5141"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b/>
                <w:bCs/>
                <w:color w:val="000000"/>
                <w:sz w:val="24"/>
                <w:szCs w:val="24"/>
                <w:lang w:val="es"/>
              </w:rPr>
              <w:t xml:space="preserve">Los maestros de EL revisarán el progreso y el rendimiento de los estudiantes de inglés de manera regular. En el caso de que surjan preocupaciones más allá de la adquisición </w:t>
            </w:r>
            <w:r w:rsidRPr="00225CE6">
              <w:rPr>
                <w:b/>
                <w:bCs/>
                <w:color w:val="000000"/>
                <w:sz w:val="24"/>
                <w:szCs w:val="24"/>
                <w:lang w:val="es"/>
              </w:rPr>
              <w:lastRenderedPageBreak/>
              <w:t>del lenguaje, el instructor de EL en colaboración con el maestro del aula puede referir al estudiante al equipo de RTI, o puede trabajar en conjunto con el PST para delinear la intervención que el estudiante necesita. Si las intervenciones de RTI de Nivel I y Nivel II no tienen éxito, los estudiantes de inglés recibirán intervenciones intensivas de Nivel II o Nivel III en lenguaje y contenido según lo recomendado por el Equipo de RTI. Si estas intervenciones no tienen éxito, puede ser necesario referir al estudiante a servicios de educación especial.</w:t>
            </w:r>
          </w:p>
          <w:p w14:paraId="4C92E0C9"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p>
          <w:p w14:paraId="39C6655F"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b/>
                <w:bCs/>
                <w:color w:val="000000"/>
                <w:sz w:val="24"/>
                <w:szCs w:val="24"/>
                <w:lang w:val="es"/>
              </w:rPr>
              <w:t>Debido a que es contra la ley colocar a un niño en educación especial debido a la falta de dominio del inglés, el maestro de educación regular del estudiante debe proporcionar la siguiente documentación. Esta documentación es necesaria para proporcionar evidencia suficiente de que el problema que merece la remisión no es causado por un dominio limitado del inglés.</w:t>
            </w:r>
          </w:p>
          <w:p w14:paraId="0B2BCC00" w14:textId="77777777" w:rsidR="00225CE6" w:rsidRPr="000E017D" w:rsidRDefault="00225CE6" w:rsidP="000E017D">
            <w:pPr>
              <w:numPr>
                <w:ilvl w:val="0"/>
                <w:numId w:val="7"/>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Informe de observación del maestro que explica el problema (s), así como cuándo y con qué frecuencia ocurre el problema.</w:t>
            </w:r>
          </w:p>
          <w:p w14:paraId="2A3DD15A" w14:textId="77777777" w:rsidR="00225CE6" w:rsidRPr="000E017D" w:rsidRDefault="00225CE6" w:rsidP="000E017D">
            <w:pPr>
              <w:numPr>
                <w:ilvl w:val="0"/>
                <w:numId w:val="7"/>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Una lista de estrategias que se han utilizado en el aula para abordar los problemas lingüísticos y académicos de los estudiantes.</w:t>
            </w:r>
          </w:p>
          <w:p w14:paraId="209529C3" w14:textId="77777777" w:rsidR="00225CE6" w:rsidRPr="000E017D" w:rsidRDefault="00225CE6" w:rsidP="000E017D">
            <w:pPr>
              <w:numPr>
                <w:ilvl w:val="0"/>
                <w:numId w:val="7"/>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Evidencia de que se han proporcionado adaptaciones apropiadas y / o modificaciones en la instrucción y las evaluaciones de conformidad con el Plan de Aprendizaje de Inglés (EL) del estudiante.</w:t>
            </w:r>
          </w:p>
          <w:p w14:paraId="156FDCEF" w14:textId="77777777" w:rsidR="00225CE6" w:rsidRPr="000E017D" w:rsidRDefault="00225CE6" w:rsidP="000E017D">
            <w:pPr>
              <w:numPr>
                <w:ilvl w:val="0"/>
                <w:numId w:val="7"/>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Evidencia de que el problema persiste después de que se hayan implementado las intervenciones de RTI y cualquier otra estrategia relevante previa a la derivación. Esta evidencia debe ser suficiente para determinar lo que el estudiante puede y no puede hacer académicamente.</w:t>
            </w:r>
          </w:p>
          <w:p w14:paraId="7F7B6E0C"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p>
          <w:p w14:paraId="3D39CF86"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El maestro de EL proporcionará la siguiente documentación a cualquier equipo de RTI que esté considerando una referencia</w:t>
            </w:r>
            <w:r w:rsidRPr="00225CE6">
              <w:rPr>
                <w:color w:val="000000"/>
                <w:sz w:val="24"/>
                <w:szCs w:val="24"/>
                <w:lang w:val="es"/>
              </w:rPr>
              <w:t>:</w:t>
            </w:r>
          </w:p>
          <w:p w14:paraId="6DDB299C" w14:textId="77777777" w:rsidR="00225CE6" w:rsidRPr="000E017D" w:rsidRDefault="00225CE6" w:rsidP="000E017D">
            <w:pPr>
              <w:numPr>
                <w:ilvl w:val="0"/>
                <w:numId w:val="8"/>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 xml:space="preserve">Resultados de evaluaciones que miden el dominio del inglés del estudiante en todas las áreas del idioma. 1) WIDA Online Screener 2) ACCESO para ELs </w:t>
            </w:r>
            <w:proofErr w:type="gramStart"/>
            <w:r w:rsidRPr="00225CE6">
              <w:rPr>
                <w:color w:val="000000"/>
                <w:sz w:val="24"/>
                <w:szCs w:val="24"/>
                <w:lang w:val="es"/>
              </w:rPr>
              <w:t>3)Otras</w:t>
            </w:r>
            <w:proofErr w:type="gramEnd"/>
            <w:r w:rsidRPr="00225CE6">
              <w:rPr>
                <w:color w:val="000000"/>
                <w:sz w:val="24"/>
                <w:szCs w:val="24"/>
                <w:lang w:val="es"/>
              </w:rPr>
              <w:t xml:space="preserve"> evaluaciones lingüísticas apropiadas consideradas necesarias por el profesor de EL.</w:t>
            </w:r>
          </w:p>
          <w:p w14:paraId="0BD82F06" w14:textId="77777777" w:rsidR="00225CE6" w:rsidRPr="000E017D" w:rsidRDefault="00225CE6" w:rsidP="000E017D">
            <w:pPr>
              <w:numPr>
                <w:ilvl w:val="0"/>
                <w:numId w:val="8"/>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Una copia del plan EL actual</w:t>
            </w:r>
          </w:p>
          <w:p w14:paraId="7F90BBA3" w14:textId="77777777" w:rsidR="00225CE6" w:rsidRPr="000E017D" w:rsidRDefault="00225CE6" w:rsidP="000E017D">
            <w:pPr>
              <w:numPr>
                <w:ilvl w:val="0"/>
                <w:numId w:val="8"/>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El estado EL del estudiante y el progreso longitudinal en la adquisición del idioma inglés.</w:t>
            </w:r>
          </w:p>
          <w:p w14:paraId="6E7B60D6" w14:textId="77777777" w:rsidR="00225CE6" w:rsidRPr="000E017D" w:rsidRDefault="00225CE6" w:rsidP="000E017D">
            <w:pPr>
              <w:numPr>
                <w:ilvl w:val="0"/>
                <w:numId w:val="8"/>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Evidencia de que el problema persiste después de que se haya proporcionado la instrucción apropiada del idioma inglés a través del programa EL.</w:t>
            </w:r>
          </w:p>
          <w:p w14:paraId="0E3EDF11" w14:textId="77777777" w:rsidR="00225CE6" w:rsidRPr="000E017D" w:rsidRDefault="00225CE6" w:rsidP="000E017D">
            <w:pPr>
              <w:numPr>
                <w:ilvl w:val="0"/>
                <w:numId w:val="8"/>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Lista de programas que actualmente están sirviendo al estudiante.</w:t>
            </w:r>
          </w:p>
          <w:p w14:paraId="1D004341" w14:textId="77777777" w:rsidR="00225CE6" w:rsidRPr="000E017D" w:rsidRDefault="00225CE6" w:rsidP="000E017D">
            <w:pPr>
              <w:numPr>
                <w:ilvl w:val="0"/>
                <w:numId w:val="8"/>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Declaración que explique por qué la evidencia apoya que el problema no está relacionado con la falta de dominio del inglés.</w:t>
            </w:r>
          </w:p>
          <w:p w14:paraId="2E20D14E"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Con base en la revisión de la documentación presentada, el Equipo de RTI y los maestros de EL pueden recomendar la remisión de un estudiante a educación especial para su evaluación después de que se hayan explorado todas las demás vías, y después de que se haya llegado a la conclusión de que la educación regular y el programa EL (incluidos los básicos y suplementarios) no pueden satisfacer las necesidades del estudiante.</w:t>
            </w:r>
          </w:p>
          <w:p w14:paraId="3C0A7C1F"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p>
          <w:p w14:paraId="7948827B"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lastRenderedPageBreak/>
              <w:t>La información de referencia puede indicar que se necesita un historial de desarrollo estructurado para ayudar en la evaluación del problema de un estudiante. La información obtenida de esta historia sería útil para determinar que la elegibilidad de un estudiante para los servicios de educación especial no fue determinada por el dominio limitado del inglés del estudiante o la falta de instrucción en lectura y matemáticas. La información registrada debe eliminar toda duda de que los factores socioculturales son los principales contribuyentes a los problemas de aprendizaje o comportamiento del estudiante. Los factores esenciales necesarios para tomar esta determinación pueden estar más allá de la información de referencia requerida para los estudiantes que no son EL.</w:t>
            </w:r>
          </w:p>
          <w:p w14:paraId="6DC2A4FD"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p>
          <w:p w14:paraId="5F4064EF"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La información pertinente adicional que debe abordarse en el formulario de referencia de EL puede incluir, entre otros:</w:t>
            </w:r>
          </w:p>
          <w:p w14:paraId="446D1BBC" w14:textId="77777777" w:rsidR="00225CE6" w:rsidRPr="000E017D" w:rsidRDefault="00225CE6" w:rsidP="000E017D">
            <w:pPr>
              <w:numPr>
                <w:ilvl w:val="0"/>
                <w:numId w:val="9"/>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Identificación de un uso competente del idioma nativo (por ejemplo, Encuesta / Identificación del idioma del hogar, Evaluación del dominio del idioma oral).</w:t>
            </w:r>
          </w:p>
          <w:p w14:paraId="28CDDF41" w14:textId="77777777" w:rsidR="00225CE6" w:rsidRPr="000E017D" w:rsidRDefault="00225CE6" w:rsidP="000E017D">
            <w:pPr>
              <w:numPr>
                <w:ilvl w:val="0"/>
                <w:numId w:val="9"/>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La medida en que el EL ha recibido instrucción en el idioma nativo y / o instrucción en inglés antes de la remisión.</w:t>
            </w:r>
          </w:p>
          <w:p w14:paraId="7CFA7FED" w14:textId="77777777" w:rsidR="00225CE6" w:rsidRPr="000E017D" w:rsidRDefault="00225CE6" w:rsidP="000E017D">
            <w:pPr>
              <w:numPr>
                <w:ilvl w:val="0"/>
                <w:numId w:val="9"/>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Servicios experienciales y / o de enriquecimiento para estudiantes de diversos orígenes culturales y experienciales.</w:t>
            </w:r>
          </w:p>
          <w:p w14:paraId="310A9398" w14:textId="77777777" w:rsidR="00225CE6" w:rsidRPr="000E017D" w:rsidRDefault="00225CE6" w:rsidP="000E017D">
            <w:pPr>
              <w:numPr>
                <w:ilvl w:val="0"/>
                <w:numId w:val="9"/>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Los esfuerzos de la escuela para involucrar a los padres antes de la remisión</w:t>
            </w:r>
          </w:p>
          <w:p w14:paraId="7DCD08A7" w14:textId="77777777" w:rsidR="00225CE6" w:rsidRPr="000E017D" w:rsidRDefault="00225CE6" w:rsidP="000E017D">
            <w:pPr>
              <w:numPr>
                <w:ilvl w:val="0"/>
                <w:numId w:val="9"/>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La cantidad de tiempo y el alcance de los servicios en un programa académico para estudiantes que han tenido poca o ninguna educación formal.</w:t>
            </w:r>
          </w:p>
          <w:p w14:paraId="3DD1F816" w14:textId="77777777" w:rsidR="00225CE6" w:rsidRPr="000E017D" w:rsidRDefault="00225CE6" w:rsidP="000E017D">
            <w:pPr>
              <w:numPr>
                <w:ilvl w:val="0"/>
                <w:numId w:val="9"/>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Duración de la residencia del estudiante referido en los Estados Unidos y experiencia escolar previa en el país de origen y en un sistema escolar de idioma inglés</w:t>
            </w:r>
          </w:p>
          <w:p w14:paraId="3B2742ED" w14:textId="77777777" w:rsidR="00225CE6" w:rsidRPr="000E017D" w:rsidRDefault="00225CE6" w:rsidP="000E017D">
            <w:pPr>
              <w:numPr>
                <w:ilvl w:val="0"/>
                <w:numId w:val="9"/>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Intentos de remediar el desempeño del estudiante antes de la derivación, incluidas las ayudas suplementarias o los servicios de apoyo proporcionados para este propósito.</w:t>
            </w:r>
          </w:p>
          <w:p w14:paraId="6C3F5D41"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p>
          <w:p w14:paraId="55E97AAD"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Todos los procedimientos estándar de educación especial del condado de Lee se seguirán durante todo el proceso de referencia. Las referencias de educación especial se hacen al Departamento de Educación Especial. El Departamento de Educación Especial determinará si la remisión debe ser aceptada y qué evaluaciones son necesarias. Las pruebas, que se administrarán a los EL, se presentarán en el idioma nativo del estudiante cuando sea necesario y cuando dicho formato de prueba esté disponible. Las pruebas con el uso de un intérprete también son una opción. El personal capacitado en su administración administrará todas las pruebas. Durante la remisión, y si el EL califica para los servicios, el personal de Educación Especial trabajará con el maestro de EL y / o el enlace bilingüe de padres para garantizar que los padres estén informados en un idioma que entiendan.</w:t>
            </w:r>
          </w:p>
          <w:p w14:paraId="7914269F"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p>
          <w:p w14:paraId="151A918F"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 xml:space="preserve">Al completar todo el material e información de evaluación, el Comité de Educación Especial, incluido el maestro de EL, se reunirá para determinar si el estudiante califica para los servicios de educación especial. Si un estudiante califica para servicios especiales, el maestro de EL del estudiante DEBE ser parte de su comité de educación especial/equipo del IEP. Se espera que los maestros de educación especial del estudiante y el maestro de EL tengan un diálogo colaborativo y se apoyen mutuamente en la implementación del IEP </w:t>
            </w:r>
            <w:r w:rsidRPr="00225CE6">
              <w:rPr>
                <w:b/>
                <w:bCs/>
                <w:color w:val="000000"/>
                <w:sz w:val="24"/>
                <w:szCs w:val="24"/>
                <w:lang w:val="es"/>
              </w:rPr>
              <w:lastRenderedPageBreak/>
              <w:t>y el IELP de los estudiantes. El Coordinador de Educación Especial es el administrador principal responsable de la prestación de servicios de educación especial a todos los estudiantes de educación especial.</w:t>
            </w:r>
          </w:p>
          <w:p w14:paraId="374ECEBA"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p>
          <w:p w14:paraId="655D7CC0"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r w:rsidRPr="00225CE6">
              <w:rPr>
                <w:b/>
                <w:bCs/>
                <w:color w:val="000000"/>
                <w:sz w:val="24"/>
                <w:szCs w:val="24"/>
                <w:lang w:val="es"/>
              </w:rPr>
              <w:t>Resumen del proceso de referencia de EL</w:t>
            </w:r>
          </w:p>
          <w:p w14:paraId="4E87C105" w14:textId="77777777" w:rsidR="00225CE6" w:rsidRPr="000E017D" w:rsidRDefault="00225CE6" w:rsidP="000E017D">
            <w:pPr>
              <w:numPr>
                <w:ilvl w:val="0"/>
                <w:numId w:val="10"/>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Se observa un problema constante.</w:t>
            </w:r>
          </w:p>
          <w:p w14:paraId="4904AC8A" w14:textId="77777777" w:rsidR="00225CE6" w:rsidRPr="000E017D" w:rsidRDefault="00225CE6" w:rsidP="000E017D">
            <w:pPr>
              <w:numPr>
                <w:ilvl w:val="0"/>
                <w:numId w:val="10"/>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La instrucción intensiva y las diversas estrategias de enseñanza se implementan en las aulas regulares y EL.</w:t>
            </w:r>
          </w:p>
          <w:p w14:paraId="535C0E29" w14:textId="77777777" w:rsidR="00225CE6" w:rsidRPr="000E017D" w:rsidRDefault="00225CE6" w:rsidP="000E017D">
            <w:pPr>
              <w:numPr>
                <w:ilvl w:val="0"/>
                <w:numId w:val="10"/>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Otros servicios disponibles, es decir, RTI, instrucción adicional de Nivel I y Nivel II y Nivel III, se utilizan si el niño cumple con los requisitos de elegibilidad.</w:t>
            </w:r>
          </w:p>
          <w:p w14:paraId="0D98278B" w14:textId="77777777" w:rsidR="00225CE6" w:rsidRPr="000E017D" w:rsidRDefault="00225CE6" w:rsidP="000E017D">
            <w:pPr>
              <w:numPr>
                <w:ilvl w:val="0"/>
                <w:numId w:val="10"/>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Si el problema persiste, entonces el maestro de PST y EL se reunirán para revisar toda la documentación relevante.</w:t>
            </w:r>
          </w:p>
          <w:p w14:paraId="2131C183" w14:textId="77777777" w:rsidR="00225CE6" w:rsidRPr="000E017D" w:rsidRDefault="00225CE6" w:rsidP="000E017D">
            <w:pPr>
              <w:numPr>
                <w:ilvl w:val="0"/>
                <w:numId w:val="10"/>
              </w:numPr>
              <w:spacing w:after="0" w:line="240" w:lineRule="auto"/>
              <w:textAlignment w:val="baseline"/>
              <w:rPr>
                <w:rFonts w:ascii="Calibri" w:eastAsia="Times New Roman" w:hAnsi="Calibri" w:cs="Calibri"/>
                <w:color w:val="000000"/>
                <w:sz w:val="24"/>
                <w:szCs w:val="24"/>
                <w:lang w:val="es-MX"/>
              </w:rPr>
            </w:pPr>
            <w:r w:rsidRPr="00225CE6">
              <w:rPr>
                <w:color w:val="000000"/>
                <w:sz w:val="24"/>
                <w:szCs w:val="24"/>
                <w:lang w:val="es"/>
              </w:rPr>
              <w:t>Si se determina que el problema no está relacionado con un dominio limitado del inglés, entonces comenzará el proceso de referencia de educación especial.</w:t>
            </w:r>
          </w:p>
          <w:p w14:paraId="0CD9730B" w14:textId="77777777" w:rsidR="00225CE6" w:rsidRPr="000E017D" w:rsidRDefault="00225CE6" w:rsidP="000E017D">
            <w:pPr>
              <w:numPr>
                <w:ilvl w:val="0"/>
                <w:numId w:val="10"/>
              </w:numPr>
              <w:spacing w:after="0" w:line="240" w:lineRule="auto"/>
              <w:textAlignment w:val="baseline"/>
              <w:rPr>
                <w:rFonts w:ascii="Calibri" w:eastAsia="Times New Roman" w:hAnsi="Calibri" w:cs="Calibri"/>
                <w:b/>
                <w:bCs/>
                <w:color w:val="000000"/>
                <w:sz w:val="24"/>
                <w:szCs w:val="24"/>
                <w:lang w:val="es-MX"/>
              </w:rPr>
            </w:pPr>
            <w:r w:rsidRPr="00225CE6">
              <w:rPr>
                <w:color w:val="000000"/>
                <w:sz w:val="24"/>
                <w:szCs w:val="24"/>
                <w:lang w:val="es"/>
              </w:rPr>
              <w:t>Si la evaluación inicial de educación especial proporciona evidencia suficiente de que existe una posible discapacidad de aprendizaje, entonces comenzará el proceso de colocación. Todos los procedimientos típicos de Educación Especial se observarán en el futuro.</w:t>
            </w:r>
          </w:p>
          <w:p w14:paraId="0D1F262B"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p>
          <w:p w14:paraId="7F0809CC" w14:textId="77777777" w:rsidR="00225CE6" w:rsidRPr="000E017D" w:rsidRDefault="00225CE6" w:rsidP="00225CE6">
            <w:pPr>
              <w:spacing w:after="0" w:line="240" w:lineRule="auto"/>
              <w:ind w:left="720"/>
              <w:rPr>
                <w:rFonts w:ascii="Times New Roman" w:eastAsia="Times New Roman" w:hAnsi="Times New Roman" w:cs="Times New Roman"/>
                <w:sz w:val="24"/>
                <w:szCs w:val="24"/>
                <w:lang w:val="es-MX"/>
              </w:rPr>
            </w:pPr>
            <w:r w:rsidRPr="00225CE6">
              <w:rPr>
                <w:b/>
                <w:bCs/>
                <w:color w:val="000000"/>
                <w:sz w:val="24"/>
                <w:szCs w:val="24"/>
                <w:lang w:val="es"/>
              </w:rPr>
              <w:t>Educación para superdotados y talentosos</w:t>
            </w:r>
          </w:p>
          <w:p w14:paraId="726CD091" w14:textId="77777777" w:rsidR="00225CE6" w:rsidRPr="000E017D" w:rsidRDefault="00225CE6" w:rsidP="00225CE6">
            <w:pPr>
              <w:spacing w:after="0" w:line="240" w:lineRule="auto"/>
              <w:ind w:left="720"/>
              <w:rPr>
                <w:rFonts w:ascii="Times New Roman" w:eastAsia="Times New Roman" w:hAnsi="Times New Roman" w:cs="Times New Roman"/>
                <w:sz w:val="24"/>
                <w:szCs w:val="24"/>
                <w:lang w:val="es-MX"/>
              </w:rPr>
            </w:pPr>
            <w:r w:rsidRPr="00225CE6">
              <w:rPr>
                <w:b/>
                <w:bCs/>
                <w:color w:val="000000"/>
                <w:sz w:val="24"/>
                <w:szCs w:val="24"/>
                <w:lang w:val="es"/>
              </w:rPr>
              <w:t>LCS ha implementado los siguientes procedimientos para el programa de dotados y talentosos.</w:t>
            </w:r>
          </w:p>
          <w:p w14:paraId="538A3573" w14:textId="77777777" w:rsidR="00225CE6" w:rsidRPr="000E017D" w:rsidRDefault="00225CE6" w:rsidP="000E017D">
            <w:pPr>
              <w:numPr>
                <w:ilvl w:val="0"/>
                <w:numId w:val="11"/>
              </w:numPr>
              <w:spacing w:after="0" w:line="240" w:lineRule="auto"/>
              <w:ind w:left="1440"/>
              <w:textAlignment w:val="baseline"/>
              <w:rPr>
                <w:rFonts w:ascii="Calibri" w:eastAsia="Times New Roman" w:hAnsi="Calibri" w:cs="Calibri"/>
                <w:color w:val="000000"/>
                <w:sz w:val="24"/>
                <w:szCs w:val="24"/>
                <w:lang w:val="es-MX"/>
              </w:rPr>
            </w:pPr>
            <w:r w:rsidRPr="00225CE6">
              <w:rPr>
                <w:color w:val="000000"/>
                <w:sz w:val="24"/>
                <w:szCs w:val="24"/>
                <w:lang w:val="es"/>
              </w:rPr>
              <w:t>Todos los estudiantes en el segundo grado son evaluados para la Educación para Dotados.</w:t>
            </w:r>
          </w:p>
          <w:p w14:paraId="78315078" w14:textId="77777777" w:rsidR="00225CE6" w:rsidRPr="000E017D" w:rsidRDefault="00225CE6" w:rsidP="000E017D">
            <w:pPr>
              <w:numPr>
                <w:ilvl w:val="0"/>
                <w:numId w:val="11"/>
              </w:numPr>
              <w:spacing w:after="0" w:line="240" w:lineRule="auto"/>
              <w:ind w:left="1440"/>
              <w:textAlignment w:val="baseline"/>
              <w:rPr>
                <w:rFonts w:ascii="Calibri" w:eastAsia="Times New Roman" w:hAnsi="Calibri" w:cs="Calibri"/>
                <w:color w:val="000000"/>
                <w:sz w:val="24"/>
                <w:szCs w:val="24"/>
                <w:lang w:val="es-MX"/>
              </w:rPr>
            </w:pPr>
            <w:r w:rsidRPr="00225CE6">
              <w:rPr>
                <w:color w:val="000000"/>
                <w:sz w:val="24"/>
                <w:szCs w:val="24"/>
                <w:lang w:val="es"/>
              </w:rPr>
              <w:t>Se estableció un programa de DP para mejorar la sensibilidad a las diferencias culturales, económicas y / o lingüísticas.</w:t>
            </w:r>
          </w:p>
          <w:p w14:paraId="16E907AE" w14:textId="77777777" w:rsidR="00225CE6" w:rsidRPr="000E017D" w:rsidRDefault="00225CE6" w:rsidP="000E017D">
            <w:pPr>
              <w:numPr>
                <w:ilvl w:val="0"/>
                <w:numId w:val="11"/>
              </w:numPr>
              <w:spacing w:after="0" w:line="240" w:lineRule="auto"/>
              <w:ind w:left="1440"/>
              <w:textAlignment w:val="baseline"/>
              <w:rPr>
                <w:rFonts w:ascii="Calibri" w:eastAsia="Times New Roman" w:hAnsi="Calibri" w:cs="Calibri"/>
                <w:color w:val="000000"/>
                <w:sz w:val="24"/>
                <w:szCs w:val="24"/>
                <w:lang w:val="es-MX"/>
              </w:rPr>
            </w:pPr>
            <w:r w:rsidRPr="00225CE6">
              <w:rPr>
                <w:color w:val="000000"/>
                <w:sz w:val="24"/>
                <w:szCs w:val="24"/>
                <w:lang w:val="es"/>
              </w:rPr>
              <w:t>El personal debidamente capacitado administra todas las pruebas.</w:t>
            </w:r>
          </w:p>
          <w:p w14:paraId="04D849E6" w14:textId="77777777" w:rsidR="00225CE6" w:rsidRPr="000E017D" w:rsidRDefault="00225CE6" w:rsidP="000E017D">
            <w:pPr>
              <w:numPr>
                <w:ilvl w:val="0"/>
                <w:numId w:val="11"/>
              </w:numPr>
              <w:spacing w:after="0" w:line="240" w:lineRule="auto"/>
              <w:ind w:left="1440"/>
              <w:textAlignment w:val="baseline"/>
              <w:rPr>
                <w:rFonts w:ascii="Calibri" w:eastAsia="Times New Roman" w:hAnsi="Calibri" w:cs="Calibri"/>
                <w:color w:val="000000"/>
                <w:sz w:val="24"/>
                <w:szCs w:val="24"/>
                <w:lang w:val="es-MX"/>
              </w:rPr>
            </w:pPr>
            <w:r w:rsidRPr="00225CE6">
              <w:rPr>
                <w:color w:val="000000"/>
                <w:sz w:val="24"/>
                <w:szCs w:val="24"/>
                <w:lang w:val="es"/>
              </w:rPr>
              <w:t>Las evaluaciones alternativas se dan cuando hay evidencia de sesgo cultural en las pruebas o cuando el dominio del idioma puede impedir que un estudiante se exprese plenamente.</w:t>
            </w:r>
          </w:p>
          <w:p w14:paraId="7897AC0E" w14:textId="77777777" w:rsidR="00225CE6" w:rsidRPr="000E017D" w:rsidRDefault="00225CE6" w:rsidP="000E017D">
            <w:pPr>
              <w:numPr>
                <w:ilvl w:val="0"/>
                <w:numId w:val="11"/>
              </w:numPr>
              <w:spacing w:after="0" w:line="240" w:lineRule="auto"/>
              <w:ind w:left="1440"/>
              <w:textAlignment w:val="baseline"/>
              <w:rPr>
                <w:rFonts w:ascii="Calibri" w:eastAsia="Times New Roman" w:hAnsi="Calibri" w:cs="Calibri"/>
                <w:color w:val="000000"/>
                <w:sz w:val="24"/>
                <w:szCs w:val="24"/>
                <w:lang w:val="es-MX"/>
              </w:rPr>
            </w:pPr>
            <w:r w:rsidRPr="00225CE6">
              <w:rPr>
                <w:color w:val="000000"/>
                <w:sz w:val="24"/>
                <w:szCs w:val="24"/>
                <w:lang w:val="es"/>
              </w:rPr>
              <w:t>Las pruebas con el uso de un intérprete también son una opción.</w:t>
            </w:r>
          </w:p>
          <w:p w14:paraId="6DB09B6E" w14:textId="77777777" w:rsidR="00225CE6" w:rsidRPr="000E017D" w:rsidRDefault="00225CE6" w:rsidP="000E017D">
            <w:pPr>
              <w:numPr>
                <w:ilvl w:val="0"/>
                <w:numId w:val="11"/>
              </w:numPr>
              <w:spacing w:after="0" w:line="240" w:lineRule="auto"/>
              <w:ind w:left="1440"/>
              <w:textAlignment w:val="baseline"/>
              <w:rPr>
                <w:rFonts w:ascii="Calibri" w:eastAsia="Times New Roman" w:hAnsi="Calibri" w:cs="Calibri"/>
                <w:color w:val="000000"/>
                <w:sz w:val="24"/>
                <w:szCs w:val="24"/>
                <w:lang w:val="es-MX"/>
              </w:rPr>
            </w:pPr>
            <w:r w:rsidRPr="00225CE6">
              <w:rPr>
                <w:color w:val="000000"/>
                <w:sz w:val="24"/>
                <w:szCs w:val="24"/>
                <w:lang w:val="es"/>
              </w:rPr>
              <w:t>Los maestros de aula y EL envían referencias de superdotados al Equipo de Evaluación de Referencias de Dotados.</w:t>
            </w:r>
          </w:p>
          <w:p w14:paraId="2B47BF07" w14:textId="77777777" w:rsidR="00225CE6" w:rsidRPr="000E017D" w:rsidRDefault="00225CE6" w:rsidP="000E017D">
            <w:pPr>
              <w:numPr>
                <w:ilvl w:val="0"/>
                <w:numId w:val="11"/>
              </w:numPr>
              <w:spacing w:after="0" w:line="240" w:lineRule="auto"/>
              <w:ind w:left="1440"/>
              <w:textAlignment w:val="baseline"/>
              <w:rPr>
                <w:rFonts w:ascii="Calibri" w:eastAsia="Times New Roman" w:hAnsi="Calibri" w:cs="Calibri"/>
                <w:color w:val="000000"/>
                <w:sz w:val="24"/>
                <w:szCs w:val="24"/>
                <w:lang w:val="es-MX"/>
              </w:rPr>
            </w:pPr>
            <w:r w:rsidRPr="00225CE6">
              <w:rPr>
                <w:color w:val="000000"/>
                <w:sz w:val="24"/>
                <w:szCs w:val="24"/>
                <w:lang w:val="es"/>
              </w:rPr>
              <w:t>Todas las cartas de padres dotados se traducen e interpretan según sea necesario.</w:t>
            </w:r>
          </w:p>
          <w:p w14:paraId="7A7830F4" w14:textId="77777777" w:rsidR="00225CE6" w:rsidRPr="000E017D" w:rsidRDefault="00225CE6" w:rsidP="000E017D">
            <w:pPr>
              <w:numPr>
                <w:ilvl w:val="0"/>
                <w:numId w:val="11"/>
              </w:numPr>
              <w:spacing w:after="0" w:line="240" w:lineRule="auto"/>
              <w:ind w:left="1440"/>
              <w:textAlignment w:val="baseline"/>
              <w:rPr>
                <w:rFonts w:ascii="Calibri" w:eastAsia="Times New Roman" w:hAnsi="Calibri" w:cs="Calibri"/>
                <w:color w:val="000000"/>
                <w:sz w:val="24"/>
                <w:szCs w:val="24"/>
                <w:lang w:val="es-MX"/>
              </w:rPr>
            </w:pPr>
            <w:r w:rsidRPr="00225CE6">
              <w:rPr>
                <w:color w:val="000000"/>
                <w:sz w:val="24"/>
                <w:szCs w:val="24"/>
                <w:lang w:val="es"/>
              </w:rPr>
              <w:t>El Equipo de Elegibilidad para Dotados se reúne para determinar si el estudiante califica para los servicios para dotados.</w:t>
            </w:r>
          </w:p>
          <w:p w14:paraId="6FFAF06E" w14:textId="77777777" w:rsidR="00225CE6" w:rsidRPr="00225CE6" w:rsidRDefault="00225CE6" w:rsidP="00225CE6">
            <w:pPr>
              <w:spacing w:after="0" w:line="240" w:lineRule="auto"/>
              <w:rPr>
                <w:rFonts w:ascii="Times New Roman" w:eastAsia="Times New Roman" w:hAnsi="Times New Roman" w:cs="Times New Roman"/>
                <w:sz w:val="24"/>
                <w:szCs w:val="24"/>
              </w:rPr>
            </w:pPr>
            <w:r w:rsidRPr="00225CE6">
              <w:rPr>
                <w:b/>
                <w:bCs/>
                <w:color w:val="000000"/>
                <w:sz w:val="24"/>
                <w:szCs w:val="24"/>
                <w:shd w:val="clear" w:color="auto" w:fill="FFFF00"/>
                <w:lang w:val="es"/>
              </w:rPr>
              <w:t>Comunicación con estudiantes y padres</w:t>
            </w:r>
          </w:p>
          <w:p w14:paraId="08E6AC77"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r w:rsidRPr="00225CE6">
              <w:rPr>
                <w:color w:val="000000"/>
                <w:sz w:val="24"/>
                <w:szCs w:val="24"/>
                <w:shd w:val="clear" w:color="auto" w:fill="FFFF00"/>
                <w:lang w:val="es"/>
              </w:rPr>
              <w:t xml:space="preserve">Las Escuelas del Condado de Lee emplean un enlace bilingüe para padres (español) para facilitar los servicios de traducción e interpretación para nuestros estudiantes de habla hispana y sus familias. Las Escuelas del Condado de Lee, junto con ALSDE, también han firmado un contrato con el servicio de traducción e interpretación MasterWord. Este servicio ofrece servicios de traducción e interpretación en más de 250 idiomas. Se puede acceder a los intérpretes bajo demanda, así como con anticipación. Los documentos se </w:t>
            </w:r>
            <w:r w:rsidRPr="00225CE6">
              <w:rPr>
                <w:color w:val="000000"/>
                <w:sz w:val="24"/>
                <w:szCs w:val="24"/>
                <w:shd w:val="clear" w:color="auto" w:fill="FFFF00"/>
                <w:lang w:val="es"/>
              </w:rPr>
              <w:lastRenderedPageBreak/>
              <w:t>pueden cargar para su traducción y son devueltos de manera oportuna por el traductor asignado.  Los intérpretes de MasterWord cumplen con FERPA y están capacitados en la ADA, IDEA, Sección 504, Título VI y Título III. Los empleados del distrito escolar también tienen acceso a Transact, un sitio web que presenta más de 200 avisos traducidos para padres legalmente requeridos.</w:t>
            </w:r>
          </w:p>
          <w:p w14:paraId="1473187E"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p>
        </w:tc>
      </w:tr>
      <w:tr w:rsidR="00225CE6" w:rsidRPr="000E017D" w14:paraId="5BFB70AA" w14:textId="77777777" w:rsidTr="00227F39">
        <w:tc>
          <w:tcPr>
            <w:tcW w:w="9262" w:type="dxa"/>
            <w:tcBorders>
              <w:top w:val="single" w:sz="6" w:space="0" w:color="000000"/>
              <w:left w:val="single" w:sz="6" w:space="0" w:color="000000"/>
              <w:bottom w:val="single" w:sz="6" w:space="0" w:color="000000"/>
              <w:right w:val="single" w:sz="6" w:space="0" w:color="000000"/>
            </w:tcBorders>
            <w:shd w:val="clear" w:color="auto" w:fill="A6A6A6"/>
            <w:tcMar>
              <w:top w:w="0" w:type="dxa"/>
              <w:left w:w="115" w:type="dxa"/>
              <w:bottom w:w="0" w:type="dxa"/>
              <w:right w:w="115" w:type="dxa"/>
            </w:tcMar>
            <w:hideMark/>
          </w:tcPr>
          <w:p w14:paraId="13451320"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b/>
                <w:bCs/>
                <w:color w:val="000000"/>
                <w:sz w:val="24"/>
                <w:szCs w:val="24"/>
                <w:lang w:val="es"/>
              </w:rPr>
              <w:lastRenderedPageBreak/>
              <w:t>D. EVALUACIÓN Y RENDICIÓN DE CUENTAS</w:t>
            </w:r>
          </w:p>
        </w:tc>
      </w:tr>
      <w:tr w:rsidR="00225CE6" w:rsidRPr="000E017D" w14:paraId="37D59AFF" w14:textId="77777777" w:rsidTr="00227F39">
        <w:trPr>
          <w:trHeight w:val="11997"/>
        </w:trPr>
        <w:tc>
          <w:tcPr>
            <w:tcW w:w="9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81E12E2"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b/>
                <w:bCs/>
                <w:color w:val="000000"/>
                <w:sz w:val="24"/>
                <w:szCs w:val="24"/>
                <w:lang w:val="es"/>
              </w:rPr>
              <w:lastRenderedPageBreak/>
              <w:t>1) Describa cómo la LEA alentará y responsabilizará a las escuelas por medir anualmente el dominio del inglés de los EL y por participar en el programa de pruebas administrado por el estado.</w:t>
            </w:r>
          </w:p>
          <w:p w14:paraId="14C73BE0" w14:textId="77777777" w:rsidR="00225CE6" w:rsidRPr="000E017D" w:rsidRDefault="00225CE6" w:rsidP="000E017D">
            <w:pPr>
              <w:numPr>
                <w:ilvl w:val="0"/>
                <w:numId w:val="12"/>
              </w:numPr>
              <w:spacing w:after="0" w:line="240" w:lineRule="auto"/>
              <w:ind w:hanging="720"/>
              <w:textAlignment w:val="baseline"/>
              <w:rPr>
                <w:rFonts w:ascii="Calibri" w:eastAsia="Times New Roman" w:hAnsi="Calibri" w:cs="Calibri"/>
                <w:color w:val="000000"/>
                <w:sz w:val="24"/>
                <w:szCs w:val="24"/>
                <w:lang w:val="es-MX"/>
              </w:rPr>
            </w:pPr>
            <w:r w:rsidRPr="00225CE6">
              <w:rPr>
                <w:color w:val="000000"/>
                <w:sz w:val="24"/>
                <w:szCs w:val="24"/>
                <w:lang w:val="es"/>
              </w:rPr>
              <w:t>Incluyendo la coordinación con el Coordinador/Director de Pruebas LEA</w:t>
            </w:r>
          </w:p>
          <w:p w14:paraId="3A50B6B3" w14:textId="77777777" w:rsidR="00225CE6" w:rsidRPr="000E017D" w:rsidRDefault="00225CE6" w:rsidP="000E017D">
            <w:pPr>
              <w:numPr>
                <w:ilvl w:val="0"/>
                <w:numId w:val="12"/>
              </w:numPr>
              <w:spacing w:after="0" w:line="240" w:lineRule="auto"/>
              <w:ind w:hanging="720"/>
              <w:textAlignment w:val="baseline"/>
              <w:rPr>
                <w:rFonts w:ascii="Calibri" w:eastAsia="Times New Roman" w:hAnsi="Calibri" w:cs="Calibri"/>
                <w:color w:val="000000"/>
                <w:sz w:val="24"/>
                <w:szCs w:val="24"/>
                <w:lang w:val="es-MX"/>
              </w:rPr>
            </w:pPr>
            <w:r w:rsidRPr="00225CE6">
              <w:rPr>
                <w:color w:val="000000"/>
                <w:sz w:val="24"/>
                <w:szCs w:val="24"/>
                <w:lang w:val="es"/>
              </w:rPr>
              <w:t>Incluida la comunicación de los requisitos de evaluación y rendición de cuentas a las escuelas</w:t>
            </w:r>
          </w:p>
          <w:p w14:paraId="457DBEF4"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b/>
                <w:bCs/>
                <w:color w:val="000000"/>
                <w:sz w:val="24"/>
                <w:szCs w:val="24"/>
                <w:lang w:val="es"/>
              </w:rPr>
              <w:t>Comunicación</w:t>
            </w:r>
          </w:p>
          <w:p w14:paraId="04136CE3"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El Coordinador de Pruebas del Sistema LCBOE (STC) sigue todas las Pautas de Responsabilidad de ALSDE. Él o ella comunica los requisitos de evaluación de estadísticas y pruebas de idioma, los requisitos de capacitación y confidencialidad, las políticas y procedimientos de participación a todos los coordinadores de pruebas de construcción (BTC). El STC supervisa todas las pruebas de alto riesgo, incluidas las pruebas anuales de ACCESS y la evaluación WIDA.</w:t>
            </w:r>
          </w:p>
          <w:p w14:paraId="7844F68F"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p>
          <w:p w14:paraId="08B3D1B3"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b/>
                <w:bCs/>
                <w:color w:val="000000"/>
                <w:sz w:val="24"/>
                <w:szCs w:val="24"/>
                <w:lang w:val="es"/>
              </w:rPr>
              <w:t>Evaluación de competencia lingüística</w:t>
            </w:r>
          </w:p>
          <w:p w14:paraId="75807C57" w14:textId="77777777" w:rsidR="00225CE6" w:rsidRPr="00225CE6" w:rsidRDefault="00225CE6" w:rsidP="00E11EA3">
            <w:pPr>
              <w:spacing w:after="0" w:line="240" w:lineRule="auto"/>
              <w:ind w:left="720" w:hanging="720"/>
              <w:rPr>
                <w:rFonts w:ascii="Times New Roman" w:eastAsia="Times New Roman" w:hAnsi="Times New Roman" w:cs="Times New Roman"/>
                <w:sz w:val="24"/>
                <w:szCs w:val="24"/>
              </w:rPr>
            </w:pPr>
            <w:r w:rsidRPr="00225CE6">
              <w:rPr>
                <w:color w:val="000000"/>
                <w:sz w:val="24"/>
                <w:szCs w:val="24"/>
                <w:lang w:val="es"/>
              </w:rPr>
              <w:t>Los miembros del personal de EL que hayan completado la capacitación y certificación de evaluación apropiadas administrarán el WIDA Screener for Kindergarten o WIDA Online Screener (1-12) a todos los estudiantes de transferencia estatal nuevos en el sistema, que no pertenecen a WIDA (posibles EL) y administrarán el ACCESS for ELL 2.0 a todos los estudiantes LEP cada primavera. El WIDA Screener for Kindergarten y el WIDA Online Screener (1-12) son los principales instrumentos utilizados para determinar el nivel inicial de dominio del idioma inglés para la colocación en el programa. El ACCESS for ELL es una evaluación anual que indica el progreso que los estudiantes han logrado de año en año y el nivel de competencia anual. El WIDA Screener for Kindergarten, WIDA Online SCreener y ACCESS for ELLs miden hablar, escuchar, leer y escribir a través de los Estándares de Dominio del Idioma Inglés de WIDA para Estudiantes del Idioma Inglés desde Kindergarten hasta el Grado 12. Los estándares son:</w:t>
            </w:r>
          </w:p>
          <w:p w14:paraId="5D2F1E46" w14:textId="77777777" w:rsidR="00225CE6" w:rsidRPr="000E017D" w:rsidRDefault="00225CE6" w:rsidP="000E017D">
            <w:pPr>
              <w:numPr>
                <w:ilvl w:val="0"/>
                <w:numId w:val="13"/>
              </w:numPr>
              <w:spacing w:after="0" w:line="240" w:lineRule="auto"/>
              <w:ind w:hanging="720"/>
              <w:textAlignment w:val="baseline"/>
              <w:rPr>
                <w:rFonts w:ascii="Calibri" w:eastAsia="Times New Roman" w:hAnsi="Calibri" w:cs="Calibri"/>
                <w:color w:val="000000"/>
                <w:sz w:val="24"/>
                <w:szCs w:val="24"/>
                <w:lang w:val="es-MX"/>
              </w:rPr>
            </w:pPr>
            <w:r w:rsidRPr="00225CE6">
              <w:rPr>
                <w:color w:val="000000"/>
                <w:sz w:val="24"/>
                <w:szCs w:val="24"/>
                <w:lang w:val="es"/>
              </w:rPr>
              <w:t>Los estudiantes del idioma inglés se comunican en inglés con fines SOCIALES Y DE INSTRUCCIÓN dentro de un entorno escolar.</w:t>
            </w:r>
          </w:p>
          <w:p w14:paraId="73A94941" w14:textId="77777777" w:rsidR="00225CE6" w:rsidRPr="000E017D" w:rsidRDefault="00225CE6" w:rsidP="000E017D">
            <w:pPr>
              <w:numPr>
                <w:ilvl w:val="0"/>
                <w:numId w:val="13"/>
              </w:numPr>
              <w:spacing w:after="0" w:line="240" w:lineRule="auto"/>
              <w:ind w:hanging="720"/>
              <w:textAlignment w:val="baseline"/>
              <w:rPr>
                <w:rFonts w:ascii="Calibri" w:eastAsia="Times New Roman" w:hAnsi="Calibri" w:cs="Calibri"/>
                <w:color w:val="000000"/>
                <w:sz w:val="24"/>
                <w:szCs w:val="24"/>
                <w:lang w:val="es-MX"/>
              </w:rPr>
            </w:pPr>
            <w:r w:rsidRPr="00225CE6">
              <w:rPr>
                <w:color w:val="000000"/>
                <w:sz w:val="24"/>
                <w:szCs w:val="24"/>
                <w:lang w:val="es"/>
              </w:rPr>
              <w:t>Los estudiantes del idioma inglés comunican información, ideas y conceptos necesarios para el éxito académico en el área de contenido de ARTES DEL LENGUAJE.</w:t>
            </w:r>
          </w:p>
          <w:p w14:paraId="406C3D0C" w14:textId="77777777" w:rsidR="00225CE6" w:rsidRPr="000E017D" w:rsidRDefault="00225CE6" w:rsidP="000E017D">
            <w:pPr>
              <w:numPr>
                <w:ilvl w:val="0"/>
                <w:numId w:val="13"/>
              </w:numPr>
              <w:spacing w:after="0" w:line="240" w:lineRule="auto"/>
              <w:ind w:hanging="720"/>
              <w:textAlignment w:val="baseline"/>
              <w:rPr>
                <w:rFonts w:ascii="Calibri" w:eastAsia="Times New Roman" w:hAnsi="Calibri" w:cs="Calibri"/>
                <w:color w:val="000000"/>
                <w:sz w:val="24"/>
                <w:szCs w:val="24"/>
                <w:lang w:val="es-MX"/>
              </w:rPr>
            </w:pPr>
            <w:r w:rsidRPr="00225CE6">
              <w:rPr>
                <w:color w:val="000000"/>
                <w:sz w:val="24"/>
                <w:szCs w:val="24"/>
                <w:lang w:val="es"/>
              </w:rPr>
              <w:t>Los estudiantes del idioma inglés comunican información, ideas y conceptos necesarios para el éxito académico en el área de contenido de MATEMÁTICAS.</w:t>
            </w:r>
          </w:p>
          <w:p w14:paraId="136EC7B5" w14:textId="77777777" w:rsidR="00225CE6" w:rsidRPr="000E017D" w:rsidRDefault="00225CE6" w:rsidP="000E017D">
            <w:pPr>
              <w:numPr>
                <w:ilvl w:val="0"/>
                <w:numId w:val="13"/>
              </w:numPr>
              <w:spacing w:after="0" w:line="240" w:lineRule="auto"/>
              <w:ind w:hanging="720"/>
              <w:textAlignment w:val="baseline"/>
              <w:rPr>
                <w:rFonts w:ascii="Calibri" w:eastAsia="Times New Roman" w:hAnsi="Calibri" w:cs="Calibri"/>
                <w:color w:val="000000"/>
                <w:sz w:val="24"/>
                <w:szCs w:val="24"/>
                <w:lang w:val="es-MX"/>
              </w:rPr>
            </w:pPr>
            <w:r w:rsidRPr="00225CE6">
              <w:rPr>
                <w:color w:val="000000"/>
                <w:sz w:val="24"/>
                <w:szCs w:val="24"/>
                <w:lang w:val="es"/>
              </w:rPr>
              <w:t>Los estudiantes del idioma inglés comunican información, ideas y conceptos necesarios para el éxito académico en el área de contenido de SCIENCE.</w:t>
            </w:r>
          </w:p>
          <w:p w14:paraId="1BF03622" w14:textId="77777777" w:rsidR="00225CE6" w:rsidRPr="000E017D" w:rsidRDefault="00225CE6" w:rsidP="000E017D">
            <w:pPr>
              <w:numPr>
                <w:ilvl w:val="0"/>
                <w:numId w:val="13"/>
              </w:numPr>
              <w:spacing w:after="0" w:line="240" w:lineRule="auto"/>
              <w:ind w:hanging="720"/>
              <w:textAlignment w:val="baseline"/>
              <w:rPr>
                <w:rFonts w:ascii="Calibri" w:eastAsia="Times New Roman" w:hAnsi="Calibri" w:cs="Calibri"/>
                <w:color w:val="000000"/>
                <w:sz w:val="24"/>
                <w:szCs w:val="24"/>
                <w:lang w:val="es-MX"/>
              </w:rPr>
            </w:pPr>
            <w:r w:rsidRPr="00225CE6">
              <w:rPr>
                <w:color w:val="000000"/>
                <w:sz w:val="24"/>
                <w:szCs w:val="24"/>
                <w:lang w:val="es"/>
              </w:rPr>
              <w:t>Los estudiantes del idioma inglés comunican información, ideas y conceptos necesarios para el éxito académico en el área de contenido de ESTUDIOS SOCIALES.</w:t>
            </w:r>
          </w:p>
          <w:p w14:paraId="695985D9"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El WIDA ACCESS para estudiantes ELL se administrará en grupos de nivel de grado de la siguiente manera: Kindergarten; Grado 1; Grados 2-3; Grados 4-5; Grados 6-8; Grados 9-12.</w:t>
            </w:r>
          </w:p>
          <w:p w14:paraId="2A70CB52"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p>
          <w:p w14:paraId="4434DB6F"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 xml:space="preserve">El WIDA Screener for Kindergarten o WIDA Online Screener (1-12) se administra de forma individual después de que la Encuesta del Idioma del Hogar haya identificado </w:t>
            </w:r>
            <w:r w:rsidRPr="00225CE6">
              <w:rPr>
                <w:color w:val="000000"/>
                <w:sz w:val="24"/>
                <w:szCs w:val="24"/>
                <w:lang w:val="es"/>
              </w:rPr>
              <w:lastRenderedPageBreak/>
              <w:t>inicialmente a un estudiante como un posible estudiante de inglés. Los estudiantes de Kindergarten y Grado 1, Semestre 1 que obtengan puntajes inferiores a 4.0 (solo lenguaje oral) serán colocados en el programa EL. Los estudiantes de Grado 1, Semestre 2 a Grado 12 que obtengan puntajes inferiores a 5.0 (compuesto) serán colocados en el programa EL.</w:t>
            </w:r>
          </w:p>
          <w:p w14:paraId="3AD31893"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p>
          <w:p w14:paraId="4F62A4C8"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El ACCESS for ELL se administra cada primavera de acuerdo con el calendario de pruebas establecido por el Departamento de Educación del Estado de Alabama. Todos los estudiantes de Kindergarten son evaluados individualmente. Los estudiantes en los grados 1-12 toman el examen en la computadora. Los estudiantes en los grados 1-3 SOLO toman la parte escrita de la evaluación con papel y lápiz. Los estudiantes que obtengan menos de un puntaje compuesto de 4.8 participarán en el programa EL en función de su nivel de dominio del inglés y nivel de grado. Los cambios en el estado de EL se realizarán al comienzo de cada año escolar en función de los resultados del WIDA Screener o ACCESS. Los cambios se realizarán de conformidad con las directrices de ALSDE.</w:t>
            </w:r>
          </w:p>
          <w:p w14:paraId="16585D48"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p>
          <w:p w14:paraId="56FF57B7"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b/>
                <w:bCs/>
                <w:color w:val="000000"/>
                <w:sz w:val="24"/>
                <w:szCs w:val="24"/>
                <w:lang w:val="es"/>
              </w:rPr>
              <w:t>Programa de pruebas administradas por el estado</w:t>
            </w:r>
          </w:p>
          <w:p w14:paraId="1CD4E90A"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r w:rsidRPr="00225CE6">
              <w:rPr>
                <w:color w:val="000000"/>
                <w:sz w:val="24"/>
                <w:szCs w:val="24"/>
                <w:lang w:val="es"/>
              </w:rPr>
              <w:t>LCBOE sigue todas las pautas de participación y acomodación de las pruebas ALSDE EL para cada prueba estatal. Durante la capacitación anual de la prueba estatal, el STC ordena a todos los BTC que se comuniquen con los maestros de EL para garantizar que todas las adaptaciones de EL aplicables y documentadas estén en su lugar de acuerdo con los IELP de los estudiantes de EL.</w:t>
            </w:r>
          </w:p>
          <w:p w14:paraId="2EFCEB24" w14:textId="77777777" w:rsidR="00225CE6" w:rsidRPr="000E017D" w:rsidRDefault="00225CE6" w:rsidP="00E11EA3">
            <w:pPr>
              <w:spacing w:after="0" w:line="240" w:lineRule="auto"/>
              <w:ind w:left="720" w:hanging="720"/>
              <w:rPr>
                <w:rFonts w:ascii="Times New Roman" w:eastAsia="Times New Roman" w:hAnsi="Times New Roman" w:cs="Times New Roman"/>
                <w:sz w:val="24"/>
                <w:szCs w:val="24"/>
                <w:lang w:val="es-MX"/>
              </w:rPr>
            </w:pPr>
          </w:p>
        </w:tc>
      </w:tr>
      <w:tr w:rsidR="00225CE6" w:rsidRPr="000E017D" w14:paraId="2D3567EF" w14:textId="77777777" w:rsidTr="00227F39">
        <w:tc>
          <w:tcPr>
            <w:tcW w:w="9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8A7F717" w14:textId="77777777" w:rsidR="00225CE6" w:rsidRPr="000E017D" w:rsidRDefault="00225CE6" w:rsidP="00E11EA3">
            <w:pPr>
              <w:spacing w:after="0" w:line="240" w:lineRule="auto"/>
              <w:ind w:left="274" w:hanging="274"/>
              <w:rPr>
                <w:rFonts w:ascii="Times New Roman" w:eastAsia="Times New Roman" w:hAnsi="Times New Roman" w:cs="Times New Roman"/>
                <w:sz w:val="24"/>
                <w:szCs w:val="24"/>
                <w:lang w:val="es-MX"/>
              </w:rPr>
            </w:pPr>
            <w:r w:rsidRPr="00225CE6">
              <w:rPr>
                <w:b/>
                <w:bCs/>
                <w:color w:val="000000"/>
                <w:sz w:val="24"/>
                <w:szCs w:val="24"/>
                <w:lang w:val="es"/>
              </w:rPr>
              <w:lastRenderedPageBreak/>
              <w:t>2) Describa cómo la LEA responsabilizará a las escuelas por cumplir con la competencia y los objetivos a largo plazo.</w:t>
            </w:r>
          </w:p>
          <w:p w14:paraId="7EBEE7A5" w14:textId="77777777" w:rsidR="00225CE6" w:rsidRPr="000E017D" w:rsidRDefault="00225CE6" w:rsidP="000E017D">
            <w:pPr>
              <w:numPr>
                <w:ilvl w:val="0"/>
                <w:numId w:val="14"/>
              </w:numPr>
              <w:spacing w:after="0" w:line="240" w:lineRule="auto"/>
              <w:ind w:left="1080"/>
              <w:textAlignment w:val="baseline"/>
              <w:rPr>
                <w:rFonts w:ascii="Calibri" w:eastAsia="Times New Roman" w:hAnsi="Calibri" w:cs="Calibri"/>
                <w:color w:val="000000"/>
                <w:sz w:val="24"/>
                <w:szCs w:val="24"/>
                <w:lang w:val="es-MX"/>
              </w:rPr>
            </w:pPr>
            <w:r w:rsidRPr="00225CE6">
              <w:rPr>
                <w:color w:val="000000"/>
                <w:sz w:val="24"/>
                <w:szCs w:val="24"/>
                <w:lang w:val="es"/>
              </w:rPr>
              <w:lastRenderedPageBreak/>
              <w:t>Monitorear y evaluar el compromiso de la escuela con un plan de mejora continua</w:t>
            </w:r>
          </w:p>
          <w:p w14:paraId="7CC9B147"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p>
          <w:p w14:paraId="60A2F93C"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r w:rsidRPr="00225CE6">
              <w:rPr>
                <w:color w:val="000000"/>
                <w:sz w:val="24"/>
                <w:szCs w:val="24"/>
                <w:lang w:val="es"/>
              </w:rPr>
              <w:t>Las escuelas deben abordar los objetivos de EL para el dominio del idioma en los CIP. La LEA supervisará y evaluará la implementación del plan de mejora continua de las escuelas, incluidos los objetivos de EL tanto a corto como a largo plazo. Los resultados de ACCESS de todas las escuelas serán evaluados por el personal del departamento de EL y compartidos con el Director de Programas Federales, los Directores y el Comité Asesor de EL del Distrito.</w:t>
            </w:r>
          </w:p>
          <w:p w14:paraId="67406A28"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p>
        </w:tc>
      </w:tr>
      <w:tr w:rsidR="00225CE6" w:rsidRPr="000E017D" w14:paraId="781A82AC" w14:textId="77777777" w:rsidTr="00227F39">
        <w:tc>
          <w:tcPr>
            <w:tcW w:w="9262" w:type="dxa"/>
            <w:tcBorders>
              <w:top w:val="single" w:sz="6" w:space="0" w:color="000000"/>
              <w:left w:val="single" w:sz="6" w:space="0" w:color="000000"/>
              <w:bottom w:val="single" w:sz="6" w:space="0" w:color="000000"/>
              <w:right w:val="single" w:sz="6" w:space="0" w:color="000000"/>
            </w:tcBorders>
            <w:shd w:val="clear" w:color="auto" w:fill="A6A6A6"/>
            <w:tcMar>
              <w:top w:w="0" w:type="dxa"/>
              <w:left w:w="115" w:type="dxa"/>
              <w:bottom w:w="0" w:type="dxa"/>
              <w:right w:w="115" w:type="dxa"/>
            </w:tcMar>
            <w:hideMark/>
          </w:tcPr>
          <w:p w14:paraId="74E108C6" w14:textId="77777777" w:rsidR="00225CE6" w:rsidRPr="000E017D" w:rsidRDefault="00225CE6" w:rsidP="00225CE6">
            <w:pPr>
              <w:spacing w:after="0" w:line="240" w:lineRule="auto"/>
              <w:jc w:val="both"/>
              <w:rPr>
                <w:rFonts w:ascii="Times New Roman" w:eastAsia="Times New Roman" w:hAnsi="Times New Roman" w:cs="Times New Roman"/>
                <w:sz w:val="24"/>
                <w:szCs w:val="24"/>
                <w:lang w:val="es-MX"/>
              </w:rPr>
            </w:pPr>
            <w:r w:rsidRPr="00225CE6">
              <w:rPr>
                <w:b/>
                <w:bCs/>
                <w:color w:val="000000"/>
                <w:sz w:val="24"/>
                <w:szCs w:val="24"/>
                <w:lang w:val="es"/>
              </w:rPr>
              <w:lastRenderedPageBreak/>
              <w:t xml:space="preserve">E. </w:t>
            </w:r>
            <w:r w:rsidRPr="00225CE6">
              <w:rPr>
                <w:b/>
                <w:bCs/>
                <w:color w:val="000000"/>
                <w:sz w:val="24"/>
                <w:szCs w:val="24"/>
                <w:shd w:val="clear" w:color="auto" w:fill="A6A6A6"/>
                <w:lang w:val="es"/>
              </w:rPr>
              <w:t>PARTICIPACIÓN DE LOS PADRES, LA FAMILIA Y LA COMUNIDAD</w:t>
            </w:r>
          </w:p>
        </w:tc>
      </w:tr>
      <w:tr w:rsidR="00225CE6" w:rsidRPr="000E017D" w14:paraId="7F4CBABC" w14:textId="77777777" w:rsidTr="00227F39">
        <w:tc>
          <w:tcPr>
            <w:tcW w:w="9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C13EC4F" w14:textId="77777777" w:rsidR="00225CE6" w:rsidRPr="000E017D" w:rsidRDefault="00225CE6" w:rsidP="000E017D">
            <w:pPr>
              <w:numPr>
                <w:ilvl w:val="0"/>
                <w:numId w:val="15"/>
              </w:numPr>
              <w:spacing w:after="0" w:line="240" w:lineRule="auto"/>
              <w:ind w:left="360"/>
              <w:textAlignment w:val="baseline"/>
              <w:rPr>
                <w:rFonts w:ascii="Calibri" w:eastAsia="Times New Roman" w:hAnsi="Calibri" w:cs="Calibri"/>
                <w:color w:val="000000"/>
                <w:sz w:val="24"/>
                <w:szCs w:val="24"/>
                <w:lang w:val="es-MX"/>
              </w:rPr>
            </w:pPr>
            <w:r w:rsidRPr="00225CE6">
              <w:rPr>
                <w:color w:val="000000"/>
                <w:sz w:val="24"/>
                <w:szCs w:val="24"/>
                <w:lang w:val="es"/>
              </w:rPr>
              <w:t xml:space="preserve">Describa cómo la LEA informará a </w:t>
            </w:r>
            <w:r w:rsidRPr="00225CE6">
              <w:rPr>
                <w:b/>
                <w:bCs/>
                <w:color w:val="000000"/>
                <w:sz w:val="24"/>
                <w:szCs w:val="24"/>
                <w:lang w:val="es"/>
              </w:rPr>
              <w:t>los padres de EL utilizando información y notificación</w:t>
            </w:r>
            <w:r w:rsidRPr="00225CE6">
              <w:rPr>
                <w:color w:val="000000"/>
                <w:sz w:val="24"/>
                <w:szCs w:val="24"/>
                <w:lang w:val="es"/>
              </w:rPr>
              <w:t xml:space="preserve"> en el siguiente formato: </w:t>
            </w:r>
          </w:p>
          <w:p w14:paraId="135D54DD" w14:textId="77777777" w:rsidR="00225CE6" w:rsidRPr="000E017D" w:rsidRDefault="00225CE6" w:rsidP="00225CE6">
            <w:pPr>
              <w:spacing w:after="0" w:line="240" w:lineRule="auto"/>
              <w:rPr>
                <w:rFonts w:ascii="Times New Roman" w:eastAsia="Times New Roman" w:hAnsi="Times New Roman" w:cs="Times New Roman"/>
                <w:sz w:val="24"/>
                <w:szCs w:val="24"/>
                <w:lang w:val="es-MX"/>
              </w:rPr>
            </w:pPr>
          </w:p>
          <w:p w14:paraId="7E8D64AB" w14:textId="77777777" w:rsidR="00225CE6" w:rsidRPr="000E017D" w:rsidRDefault="00225CE6" w:rsidP="00225CE6">
            <w:pPr>
              <w:spacing w:after="0" w:line="240" w:lineRule="auto"/>
              <w:ind w:left="252"/>
              <w:rPr>
                <w:rFonts w:ascii="Times New Roman" w:eastAsia="Times New Roman" w:hAnsi="Times New Roman" w:cs="Times New Roman"/>
                <w:sz w:val="24"/>
                <w:szCs w:val="24"/>
                <w:lang w:val="es-MX"/>
              </w:rPr>
            </w:pPr>
            <w:r w:rsidRPr="00225CE6">
              <w:rPr>
                <w:color w:val="000000"/>
                <w:sz w:val="24"/>
                <w:szCs w:val="24"/>
                <w:lang w:val="es"/>
              </w:rPr>
              <w:t>De acuerdo con los requisitos federales actuales, las LEA deben, a más tardar 30 días después del comienzo del año escolar, notificar a los padres en relación con....</w:t>
            </w:r>
          </w:p>
          <w:p w14:paraId="115BF1C7" w14:textId="77777777" w:rsidR="00225CE6" w:rsidRPr="000E017D" w:rsidRDefault="00225CE6" w:rsidP="000E017D">
            <w:pPr>
              <w:numPr>
                <w:ilvl w:val="0"/>
                <w:numId w:val="16"/>
              </w:numPr>
              <w:spacing w:after="0" w:line="240" w:lineRule="auto"/>
              <w:textAlignment w:val="baseline"/>
              <w:rPr>
                <w:rFonts w:ascii="Calibri" w:eastAsia="Times New Roman" w:hAnsi="Calibri" w:cs="Calibri"/>
                <w:b/>
                <w:bCs/>
                <w:color w:val="000000"/>
                <w:sz w:val="24"/>
                <w:szCs w:val="24"/>
                <w:lang w:val="es-MX"/>
              </w:rPr>
            </w:pPr>
            <w:r w:rsidRPr="00225CE6">
              <w:rPr>
                <w:b/>
                <w:bCs/>
                <w:color w:val="000000"/>
                <w:sz w:val="24"/>
                <w:szCs w:val="24"/>
                <w:lang w:val="es"/>
              </w:rPr>
              <w:t>Los motivos de la identificación.</w:t>
            </w:r>
          </w:p>
          <w:p w14:paraId="0F572A4D" w14:textId="77777777" w:rsidR="00225CE6" w:rsidRPr="000E017D" w:rsidRDefault="00225CE6" w:rsidP="000E017D">
            <w:pPr>
              <w:numPr>
                <w:ilvl w:val="0"/>
                <w:numId w:val="16"/>
              </w:numPr>
              <w:spacing w:after="0" w:line="240" w:lineRule="auto"/>
              <w:textAlignment w:val="baseline"/>
              <w:rPr>
                <w:rFonts w:ascii="Calibri" w:eastAsia="Times New Roman" w:hAnsi="Calibri" w:cs="Calibri"/>
                <w:b/>
                <w:bCs/>
                <w:color w:val="000000"/>
                <w:sz w:val="24"/>
                <w:szCs w:val="24"/>
                <w:lang w:val="es-MX"/>
              </w:rPr>
            </w:pPr>
            <w:r w:rsidRPr="00225CE6">
              <w:rPr>
                <w:b/>
                <w:bCs/>
                <w:color w:val="000000"/>
                <w:sz w:val="24"/>
                <w:szCs w:val="24"/>
                <w:lang w:val="es"/>
              </w:rPr>
              <w:t>El nivel de dominio del inglés del niño.</w:t>
            </w:r>
          </w:p>
          <w:p w14:paraId="1DFE78A2" w14:textId="77777777" w:rsidR="00225CE6" w:rsidRPr="000E017D" w:rsidRDefault="00225CE6" w:rsidP="000E017D">
            <w:pPr>
              <w:numPr>
                <w:ilvl w:val="1"/>
                <w:numId w:val="17"/>
              </w:numPr>
              <w:spacing w:after="0" w:line="240" w:lineRule="auto"/>
              <w:textAlignment w:val="baseline"/>
              <w:rPr>
                <w:rFonts w:ascii="Calibri" w:eastAsia="Times New Roman" w:hAnsi="Calibri" w:cs="Calibri"/>
                <w:b/>
                <w:bCs/>
                <w:color w:val="000000"/>
                <w:sz w:val="24"/>
                <w:szCs w:val="24"/>
                <w:lang w:val="es-MX"/>
              </w:rPr>
            </w:pPr>
            <w:r w:rsidRPr="00225CE6">
              <w:rPr>
                <w:b/>
                <w:bCs/>
                <w:color w:val="000000"/>
                <w:sz w:val="24"/>
                <w:szCs w:val="24"/>
                <w:lang w:val="es"/>
              </w:rPr>
              <w:t>Cómo se evaluó dicho nivel.</w:t>
            </w:r>
          </w:p>
          <w:p w14:paraId="46669C38" w14:textId="77777777" w:rsidR="00225CE6" w:rsidRPr="000E017D" w:rsidRDefault="00225CE6" w:rsidP="000E017D">
            <w:pPr>
              <w:numPr>
                <w:ilvl w:val="1"/>
                <w:numId w:val="17"/>
              </w:numPr>
              <w:spacing w:after="0" w:line="240" w:lineRule="auto"/>
              <w:textAlignment w:val="baseline"/>
              <w:rPr>
                <w:rFonts w:ascii="Calibri" w:eastAsia="Times New Roman" w:hAnsi="Calibri" w:cs="Calibri"/>
                <w:b/>
                <w:bCs/>
                <w:color w:val="000000"/>
                <w:sz w:val="24"/>
                <w:szCs w:val="24"/>
                <w:lang w:val="es-MX"/>
              </w:rPr>
            </w:pPr>
            <w:r w:rsidRPr="00225CE6">
              <w:rPr>
                <w:b/>
                <w:bCs/>
                <w:color w:val="000000"/>
                <w:sz w:val="24"/>
                <w:szCs w:val="24"/>
                <w:lang w:val="es"/>
              </w:rPr>
              <w:t>El estado del rendimiento académico del niño.</w:t>
            </w:r>
          </w:p>
          <w:p w14:paraId="6983E11D" w14:textId="77777777" w:rsidR="00225CE6" w:rsidRPr="000E017D" w:rsidRDefault="00225CE6" w:rsidP="000E017D">
            <w:pPr>
              <w:numPr>
                <w:ilvl w:val="0"/>
                <w:numId w:val="17"/>
              </w:numPr>
              <w:spacing w:after="0" w:line="240" w:lineRule="auto"/>
              <w:textAlignment w:val="baseline"/>
              <w:rPr>
                <w:rFonts w:ascii="Calibri" w:eastAsia="Times New Roman" w:hAnsi="Calibri" w:cs="Calibri"/>
                <w:b/>
                <w:bCs/>
                <w:color w:val="000000"/>
                <w:sz w:val="24"/>
                <w:szCs w:val="24"/>
                <w:lang w:val="es-MX"/>
              </w:rPr>
            </w:pPr>
            <w:r w:rsidRPr="00225CE6">
              <w:rPr>
                <w:b/>
                <w:bCs/>
                <w:color w:val="000000"/>
                <w:sz w:val="24"/>
                <w:szCs w:val="24"/>
                <w:lang w:val="es"/>
              </w:rPr>
              <w:t>El método de instrucción utilizado en el programa.</w:t>
            </w:r>
          </w:p>
          <w:p w14:paraId="03600E66" w14:textId="77777777" w:rsidR="00225CE6" w:rsidRPr="000E017D" w:rsidRDefault="00225CE6" w:rsidP="000E017D">
            <w:pPr>
              <w:numPr>
                <w:ilvl w:val="0"/>
                <w:numId w:val="17"/>
              </w:numPr>
              <w:spacing w:after="0" w:line="240" w:lineRule="auto"/>
              <w:textAlignment w:val="baseline"/>
              <w:rPr>
                <w:rFonts w:ascii="Calibri" w:eastAsia="Times New Roman" w:hAnsi="Calibri" w:cs="Calibri"/>
                <w:b/>
                <w:bCs/>
                <w:color w:val="000000"/>
                <w:sz w:val="24"/>
                <w:szCs w:val="24"/>
                <w:lang w:val="es-MX"/>
              </w:rPr>
            </w:pPr>
            <w:r w:rsidRPr="00225CE6">
              <w:rPr>
                <w:b/>
                <w:bCs/>
                <w:color w:val="000000"/>
                <w:sz w:val="24"/>
                <w:szCs w:val="24"/>
                <w:lang w:val="es"/>
              </w:rPr>
              <w:t>Cómo el programa satisfará las fortalezas y necesidades educativas del niño.</w:t>
            </w:r>
          </w:p>
          <w:p w14:paraId="17151202" w14:textId="77777777" w:rsidR="00225CE6" w:rsidRPr="000E017D" w:rsidRDefault="00225CE6" w:rsidP="000E017D">
            <w:pPr>
              <w:numPr>
                <w:ilvl w:val="0"/>
                <w:numId w:val="17"/>
              </w:numPr>
              <w:spacing w:after="0" w:line="240" w:lineRule="auto"/>
              <w:textAlignment w:val="baseline"/>
              <w:rPr>
                <w:rFonts w:ascii="Calibri" w:eastAsia="Times New Roman" w:hAnsi="Calibri" w:cs="Calibri"/>
                <w:b/>
                <w:bCs/>
                <w:color w:val="000000"/>
                <w:sz w:val="24"/>
                <w:szCs w:val="24"/>
                <w:lang w:val="es-MX"/>
              </w:rPr>
            </w:pPr>
            <w:r w:rsidRPr="00225CE6">
              <w:rPr>
                <w:b/>
                <w:bCs/>
                <w:color w:val="000000"/>
                <w:sz w:val="24"/>
                <w:szCs w:val="24"/>
                <w:lang w:val="es"/>
              </w:rPr>
              <w:t>Cómo el programa ayudará específicamente a su hijo a aprender inglés y cumplir con los estándares de rendimiento académico apropiados para su edad para la promoción de grado y la graduación.</w:t>
            </w:r>
          </w:p>
          <w:p w14:paraId="1E609DFC" w14:textId="77777777" w:rsidR="00225CE6" w:rsidRPr="000E017D" w:rsidRDefault="00225CE6" w:rsidP="000E017D">
            <w:pPr>
              <w:numPr>
                <w:ilvl w:val="0"/>
                <w:numId w:val="17"/>
              </w:numPr>
              <w:spacing w:after="0" w:line="240" w:lineRule="auto"/>
              <w:textAlignment w:val="baseline"/>
              <w:rPr>
                <w:rFonts w:ascii="Calibri" w:eastAsia="Times New Roman" w:hAnsi="Calibri" w:cs="Calibri"/>
                <w:b/>
                <w:bCs/>
                <w:color w:val="000000"/>
                <w:sz w:val="24"/>
                <w:szCs w:val="24"/>
                <w:lang w:val="es-MX"/>
              </w:rPr>
            </w:pPr>
            <w:r w:rsidRPr="00225CE6">
              <w:rPr>
                <w:b/>
                <w:bCs/>
                <w:color w:val="000000"/>
                <w:sz w:val="24"/>
                <w:szCs w:val="24"/>
                <w:lang w:val="es"/>
              </w:rPr>
              <w:t>Los requisitos específicos de salida para dicho programa, la tasa esperada de transición de dicho programa al aula de educación regular y la tasa esperada de graduación de la escuela secundaria.</w:t>
            </w:r>
          </w:p>
          <w:p w14:paraId="7B999C6B" w14:textId="77777777" w:rsidR="00225CE6" w:rsidRPr="000E017D" w:rsidRDefault="00225CE6" w:rsidP="000E017D">
            <w:pPr>
              <w:numPr>
                <w:ilvl w:val="0"/>
                <w:numId w:val="17"/>
              </w:numPr>
              <w:spacing w:after="0" w:line="240" w:lineRule="auto"/>
              <w:textAlignment w:val="baseline"/>
              <w:rPr>
                <w:rFonts w:ascii="Calibri" w:eastAsia="Times New Roman" w:hAnsi="Calibri" w:cs="Calibri"/>
                <w:b/>
                <w:bCs/>
                <w:color w:val="000000"/>
                <w:sz w:val="24"/>
                <w:szCs w:val="24"/>
                <w:lang w:val="es-MX"/>
              </w:rPr>
            </w:pPr>
            <w:r w:rsidRPr="00225CE6">
              <w:rPr>
                <w:b/>
                <w:bCs/>
                <w:color w:val="000000"/>
                <w:sz w:val="24"/>
                <w:szCs w:val="24"/>
                <w:lang w:val="es"/>
              </w:rPr>
              <w:t>En el caso de un niño con una discapacidad, cómo el programa cumple con los objetivos del programa de educación individualizada del niño.</w:t>
            </w:r>
          </w:p>
          <w:p w14:paraId="4F12A6D6" w14:textId="77777777" w:rsidR="00225CE6" w:rsidRPr="000E017D" w:rsidRDefault="00225CE6" w:rsidP="000E017D">
            <w:pPr>
              <w:numPr>
                <w:ilvl w:val="0"/>
                <w:numId w:val="17"/>
              </w:numPr>
              <w:spacing w:after="0" w:line="240" w:lineRule="auto"/>
              <w:textAlignment w:val="baseline"/>
              <w:rPr>
                <w:rFonts w:ascii="Calibri" w:eastAsia="Times New Roman" w:hAnsi="Calibri" w:cs="Calibri"/>
                <w:b/>
                <w:bCs/>
                <w:color w:val="000000"/>
                <w:sz w:val="24"/>
                <w:szCs w:val="24"/>
                <w:lang w:val="es-MX"/>
              </w:rPr>
            </w:pPr>
            <w:r w:rsidRPr="00225CE6">
              <w:rPr>
                <w:b/>
                <w:bCs/>
                <w:color w:val="000000"/>
                <w:sz w:val="24"/>
                <w:szCs w:val="24"/>
                <w:lang w:val="es"/>
              </w:rPr>
              <w:t>Información relacionada con los derechos de los padres que incluye orientación escrita que detalla:</w:t>
            </w:r>
          </w:p>
          <w:p w14:paraId="19974439" w14:textId="77777777" w:rsidR="00225CE6" w:rsidRPr="00225CE6" w:rsidRDefault="00225CE6" w:rsidP="000E017D">
            <w:pPr>
              <w:numPr>
                <w:ilvl w:val="0"/>
                <w:numId w:val="18"/>
              </w:numPr>
              <w:spacing w:after="0" w:line="240" w:lineRule="auto"/>
              <w:textAlignment w:val="baseline"/>
              <w:rPr>
                <w:rFonts w:ascii="Calibri" w:eastAsia="Times New Roman" w:hAnsi="Calibri" w:cs="Calibri"/>
                <w:b/>
                <w:bCs/>
                <w:color w:val="000000"/>
                <w:sz w:val="24"/>
                <w:szCs w:val="24"/>
              </w:rPr>
            </w:pPr>
            <w:r w:rsidRPr="00225CE6">
              <w:rPr>
                <w:b/>
                <w:bCs/>
                <w:color w:val="000000"/>
                <w:sz w:val="24"/>
                <w:szCs w:val="24"/>
                <w:lang w:val="es"/>
              </w:rPr>
              <w:t xml:space="preserve">El derecho de los padres a que su hijo sea retirado inmediatamente de </w:t>
            </w:r>
            <w:r w:rsidRPr="00225CE6">
              <w:rPr>
                <w:b/>
                <w:bCs/>
                <w:color w:val="000000"/>
                <w:sz w:val="24"/>
                <w:szCs w:val="24"/>
                <w:u w:val="single"/>
                <w:lang w:val="es"/>
              </w:rPr>
              <w:t xml:space="preserve">los programas suplementarios </w:t>
            </w:r>
            <w:r>
              <w:rPr>
                <w:lang w:val="es"/>
              </w:rPr>
              <w:t xml:space="preserve"> del </w:t>
            </w:r>
            <w:r w:rsidRPr="00225CE6">
              <w:rPr>
                <w:b/>
                <w:bCs/>
                <w:color w:val="000000"/>
                <w:sz w:val="24"/>
                <w:szCs w:val="24"/>
                <w:lang w:val="es"/>
              </w:rPr>
              <w:t xml:space="preserve">Título III previa solicitud. (SI PROCEDE) </w:t>
            </w:r>
          </w:p>
          <w:p w14:paraId="5B21086F" w14:textId="77777777" w:rsidR="00225CE6" w:rsidRPr="00225CE6" w:rsidRDefault="00225CE6" w:rsidP="000E017D">
            <w:pPr>
              <w:numPr>
                <w:ilvl w:val="0"/>
                <w:numId w:val="18"/>
              </w:numPr>
              <w:spacing w:after="0" w:line="240" w:lineRule="auto"/>
              <w:textAlignment w:val="baseline"/>
              <w:rPr>
                <w:rFonts w:ascii="Calibri" w:eastAsia="Times New Roman" w:hAnsi="Calibri" w:cs="Calibri"/>
                <w:b/>
                <w:bCs/>
                <w:color w:val="000000"/>
                <w:sz w:val="24"/>
                <w:szCs w:val="24"/>
              </w:rPr>
            </w:pPr>
            <w:r w:rsidRPr="00225CE6">
              <w:rPr>
                <w:b/>
                <w:bCs/>
                <w:color w:val="000000"/>
                <w:sz w:val="24"/>
                <w:szCs w:val="24"/>
                <w:lang w:val="es"/>
              </w:rPr>
              <w:t xml:space="preserve">Las opciones que tienen los padres para negarse a inscribir a sus hijos en dichos programas </w:t>
            </w:r>
            <w:r w:rsidRPr="00225CE6">
              <w:rPr>
                <w:b/>
                <w:bCs/>
                <w:color w:val="000000"/>
                <w:sz w:val="24"/>
                <w:szCs w:val="24"/>
                <w:u w:val="single"/>
                <w:lang w:val="es"/>
              </w:rPr>
              <w:t>suplementarios</w:t>
            </w:r>
            <w:r>
              <w:rPr>
                <w:lang w:val="es"/>
              </w:rPr>
              <w:t xml:space="preserve"> del </w:t>
            </w:r>
            <w:r w:rsidRPr="00225CE6">
              <w:rPr>
                <w:b/>
                <w:bCs/>
                <w:color w:val="000000"/>
                <w:sz w:val="24"/>
                <w:szCs w:val="24"/>
                <w:lang w:val="es"/>
              </w:rPr>
              <w:t xml:space="preserve"> Título III o elegir otro programa o método de instrucción si está disponible. (SI PROCEDE)</w:t>
            </w:r>
          </w:p>
          <w:p w14:paraId="1D4D8057" w14:textId="77777777" w:rsidR="00225CE6" w:rsidRPr="000E017D" w:rsidRDefault="00225CE6" w:rsidP="000E017D">
            <w:pPr>
              <w:numPr>
                <w:ilvl w:val="0"/>
                <w:numId w:val="18"/>
              </w:numPr>
              <w:spacing w:after="0" w:line="240" w:lineRule="auto"/>
              <w:textAlignment w:val="baseline"/>
              <w:rPr>
                <w:rFonts w:ascii="Calibri" w:eastAsia="Times New Roman" w:hAnsi="Calibri" w:cs="Calibri"/>
                <w:b/>
                <w:bCs/>
                <w:color w:val="000000"/>
                <w:sz w:val="24"/>
                <w:szCs w:val="24"/>
                <w:lang w:val="es-MX"/>
              </w:rPr>
            </w:pPr>
            <w:r w:rsidRPr="00225CE6">
              <w:rPr>
                <w:b/>
                <w:bCs/>
                <w:color w:val="000000"/>
                <w:sz w:val="24"/>
                <w:szCs w:val="24"/>
                <w:lang w:val="es"/>
              </w:rPr>
              <w:t>Los diversos programas y métodos de instrucción si la entidad elegible ofrece más de un programa o método.</w:t>
            </w:r>
          </w:p>
          <w:p w14:paraId="4141404E" w14:textId="77777777" w:rsidR="00225CE6" w:rsidRPr="000E017D" w:rsidRDefault="00225CE6" w:rsidP="00225CE6">
            <w:pPr>
              <w:spacing w:after="240" w:line="240" w:lineRule="auto"/>
              <w:rPr>
                <w:rFonts w:ascii="Times New Roman" w:eastAsia="Times New Roman" w:hAnsi="Times New Roman" w:cs="Times New Roman"/>
                <w:sz w:val="24"/>
                <w:szCs w:val="24"/>
                <w:lang w:val="es-MX"/>
              </w:rPr>
            </w:pPr>
          </w:p>
        </w:tc>
      </w:tr>
    </w:tbl>
    <w:p w14:paraId="10029666" w14:textId="47C51153" w:rsidR="00B05FBF" w:rsidRPr="000E017D" w:rsidRDefault="00B05FBF">
      <w:pPr>
        <w:rPr>
          <w:lang w:val="es-MX"/>
        </w:rPr>
      </w:pPr>
    </w:p>
    <w:sectPr w:rsidR="00B05FBF" w:rsidRPr="000E0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1DA"/>
    <w:multiLevelType w:val="multilevel"/>
    <w:tmpl w:val="BDCA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B0997"/>
    <w:multiLevelType w:val="multilevel"/>
    <w:tmpl w:val="4CEEC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82744"/>
    <w:multiLevelType w:val="multilevel"/>
    <w:tmpl w:val="292E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15E9F"/>
    <w:multiLevelType w:val="multilevel"/>
    <w:tmpl w:val="6F1E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5164D"/>
    <w:multiLevelType w:val="multilevel"/>
    <w:tmpl w:val="98AE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4750E"/>
    <w:multiLevelType w:val="multilevel"/>
    <w:tmpl w:val="DF58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16D7B"/>
    <w:multiLevelType w:val="multilevel"/>
    <w:tmpl w:val="9932B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AE22F4"/>
    <w:multiLevelType w:val="multilevel"/>
    <w:tmpl w:val="6300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4E10F1"/>
    <w:multiLevelType w:val="multilevel"/>
    <w:tmpl w:val="24285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2D84D77"/>
    <w:multiLevelType w:val="multilevel"/>
    <w:tmpl w:val="895C0E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4EA3458"/>
    <w:multiLevelType w:val="multilevel"/>
    <w:tmpl w:val="A44C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C8736C"/>
    <w:multiLevelType w:val="multilevel"/>
    <w:tmpl w:val="97E80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080ACF"/>
    <w:multiLevelType w:val="multilevel"/>
    <w:tmpl w:val="8EE2F6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08B5080"/>
    <w:multiLevelType w:val="multilevel"/>
    <w:tmpl w:val="171A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D36B1"/>
    <w:multiLevelType w:val="hybridMultilevel"/>
    <w:tmpl w:val="CE1A6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B5226"/>
    <w:multiLevelType w:val="multilevel"/>
    <w:tmpl w:val="77F6843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D753C07"/>
    <w:multiLevelType w:val="multilevel"/>
    <w:tmpl w:val="5314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6568C"/>
    <w:multiLevelType w:val="multilevel"/>
    <w:tmpl w:val="F5205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51F3CAD"/>
    <w:multiLevelType w:val="multilevel"/>
    <w:tmpl w:val="03E0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FC3F26"/>
    <w:multiLevelType w:val="multilevel"/>
    <w:tmpl w:val="9612A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83A6B"/>
    <w:multiLevelType w:val="multilevel"/>
    <w:tmpl w:val="9022D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2578F4"/>
    <w:multiLevelType w:val="multilevel"/>
    <w:tmpl w:val="F9001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9CF693E"/>
    <w:multiLevelType w:val="multilevel"/>
    <w:tmpl w:val="774E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695729"/>
    <w:multiLevelType w:val="multilevel"/>
    <w:tmpl w:val="15C44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CC92121"/>
    <w:multiLevelType w:val="multilevel"/>
    <w:tmpl w:val="77F6843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EC132AA"/>
    <w:multiLevelType w:val="multilevel"/>
    <w:tmpl w:val="D9540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706C52"/>
    <w:multiLevelType w:val="multilevel"/>
    <w:tmpl w:val="A3186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6470BA"/>
    <w:multiLevelType w:val="multilevel"/>
    <w:tmpl w:val="4CFE0410"/>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D1861DC"/>
    <w:multiLevelType w:val="multilevel"/>
    <w:tmpl w:val="DD74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upperLetter"/>
        <w:lvlText w:val="%1."/>
        <w:lvlJc w:val="left"/>
      </w:lvl>
    </w:lvlOverride>
  </w:num>
  <w:num w:numId="2">
    <w:abstractNumId w:val="2"/>
  </w:num>
  <w:num w:numId="3">
    <w:abstractNumId w:val="10"/>
  </w:num>
  <w:num w:numId="4">
    <w:abstractNumId w:val="13"/>
  </w:num>
  <w:num w:numId="5">
    <w:abstractNumId w:val="16"/>
  </w:num>
  <w:num w:numId="6">
    <w:abstractNumId w:val="7"/>
  </w:num>
  <w:num w:numId="7">
    <w:abstractNumId w:val="18"/>
  </w:num>
  <w:num w:numId="8">
    <w:abstractNumId w:val="4"/>
  </w:num>
  <w:num w:numId="9">
    <w:abstractNumId w:val="20"/>
  </w:num>
  <w:num w:numId="10">
    <w:abstractNumId w:val="26"/>
  </w:num>
  <w:num w:numId="11">
    <w:abstractNumId w:val="5"/>
  </w:num>
  <w:num w:numId="12">
    <w:abstractNumId w:val="3"/>
  </w:num>
  <w:num w:numId="13">
    <w:abstractNumId w:val="25"/>
  </w:num>
  <w:num w:numId="14">
    <w:abstractNumId w:val="28"/>
  </w:num>
  <w:num w:numId="15">
    <w:abstractNumId w:val="1"/>
  </w:num>
  <w:num w:numId="16">
    <w:abstractNumId w:val="11"/>
  </w:num>
  <w:num w:numId="17">
    <w:abstractNumId w:val="11"/>
  </w:num>
  <w:num w:numId="18">
    <w:abstractNumId w:val="22"/>
    <w:lvlOverride w:ilvl="0">
      <w:lvl w:ilvl="0">
        <w:numFmt w:val="lowerLetter"/>
        <w:lvlText w:val="%1."/>
        <w:lvlJc w:val="left"/>
      </w:lvl>
    </w:lvlOverride>
  </w:num>
  <w:num w:numId="19">
    <w:abstractNumId w:val="12"/>
  </w:num>
  <w:num w:numId="20">
    <w:abstractNumId w:val="9"/>
  </w:num>
  <w:num w:numId="21">
    <w:abstractNumId w:val="19"/>
  </w:num>
  <w:num w:numId="22">
    <w:abstractNumId w:val="21"/>
  </w:num>
  <w:num w:numId="23">
    <w:abstractNumId w:val="23"/>
  </w:num>
  <w:num w:numId="24">
    <w:abstractNumId w:val="17"/>
  </w:num>
  <w:num w:numId="25">
    <w:abstractNumId w:val="6"/>
  </w:num>
  <w:num w:numId="26">
    <w:abstractNumId w:val="8"/>
  </w:num>
  <w:num w:numId="27">
    <w:abstractNumId w:val="27"/>
  </w:num>
  <w:num w:numId="28">
    <w:abstractNumId w:val="14"/>
  </w:num>
  <w:num w:numId="29">
    <w:abstractNumId w:val="24"/>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E6"/>
    <w:rsid w:val="000E017D"/>
    <w:rsid w:val="00225CE6"/>
    <w:rsid w:val="00227F39"/>
    <w:rsid w:val="00B05FBF"/>
    <w:rsid w:val="00B5379F"/>
    <w:rsid w:val="00CE7103"/>
    <w:rsid w:val="00E1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7487"/>
  <w15:chartTrackingRefBased/>
  <w15:docId w15:val="{D8EDDA3C-99A6-4A01-8D74-A04FDC90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F39"/>
    <w:pPr>
      <w:ind w:left="720"/>
      <w:contextualSpacing/>
    </w:pPr>
  </w:style>
  <w:style w:type="character" w:styleId="PlaceholderText">
    <w:name w:val="Placeholder Text"/>
    <w:basedOn w:val="DefaultParagraphFont"/>
    <w:uiPriority w:val="99"/>
    <w:semiHidden/>
    <w:rsid w:val="000E01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039606">
      <w:bodyDiv w:val="1"/>
      <w:marLeft w:val="0"/>
      <w:marRight w:val="0"/>
      <w:marTop w:val="0"/>
      <w:marBottom w:val="0"/>
      <w:divBdr>
        <w:top w:val="none" w:sz="0" w:space="0" w:color="auto"/>
        <w:left w:val="none" w:sz="0" w:space="0" w:color="auto"/>
        <w:bottom w:val="none" w:sz="0" w:space="0" w:color="auto"/>
        <w:right w:val="none" w:sz="0" w:space="0" w:color="auto"/>
      </w:divBdr>
      <w:divsChild>
        <w:div w:id="1734690914">
          <w:marLeft w:val="-48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23</Pages>
  <Words>9013</Words>
  <Characters>51378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McMullen,Grecia</dc:creator>
  <cp:keywords/>
  <dc:description/>
  <cp:lastModifiedBy>McMullen,Grecia</cp:lastModifiedBy>
  <cp:revision>1</cp:revision>
  <dcterms:created xsi:type="dcterms:W3CDTF">2022-12-02T20:13:00Z</dcterms:created>
  <dcterms:modified xsi:type="dcterms:W3CDTF">2022-12-06T21:13:00Z</dcterms:modified>
  <cp:category/>
</cp:coreProperties>
</file>